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42/2016 z 21. 1. 2016</w:t>
      </w:r>
    </w:p>
    <w:p>
      <w:r>
        <w:t>Uznesenie Ústavného súdu SR z 21. januára 2016, sp. zn. II. ÚS 42/2016, ECLI:SK:USSR:2016:2.US.42.2016.1</w:t>
      </w:r>
    </w:p>
    <w:p>
      <w:r>
        <w:t>Súd: Ústavný súd Slovenskej republiky</w:t>
      </w:r>
    </w:p>
    <w:p>
      <w:r>
        <w:t>Spisová značka: II. ÚS 42/2016</w:t>
      </w:r>
    </w:p>
    <w:p>
      <w:r>
        <w:t>ECLI: ECLI:SK:USSR:2016:2.US.42.2016.1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42/2016-19 Ústavný súd Slovenskej republiky na neverejnom zasadnutí 21. januára 2016 v senáte zloženom z predsedu Sergeja Kohuta (sudca spravodajca) a zo sudcov Lajosa Mészárosa a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16222/2014, Rvp 16223/2014, Rvp 16224/2014, Rvp 16225/2014, Rvp 16226/2014, Rvp 16227/2014, Rvp 16384/2014, Rvp 16385/2014, Rvp 16386/2014, Rvp 16387/2014, Rvp 17033/2014, Rvp 17034/2014, Rvp 17035/2014, Rvp 17036/2014, Rvp 17037/2014, Rvp 17038/2014, Rvp 17039/2014, Rvp 17040/2014, Rvp 17041/2014, Rvp 17042/2014, Rvp 17043/2014, Rvp 17044/2014, Rvp 17045/2014, Rvp 17046/2014, Rvp 17047/2014, Rvp 17048/2014, Rvp 17066/2014, Rvp 17067/2014, Rvp 17068/2014 a Rvp 17069/2014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Trenčíne sp. zn. 2 CoE 413/2012 z 24. januára 2012 (Rvp 16222/2014), sp. zn. 6 CoE 203/2012 z 15. januára 2013 (Rvp 16223/2014), sp. zn. 19 CoE 224/2012 z 28. februára 2013 (Rvp 16224/2014), sp. zn. 16 CoE 10/2013 z 22. januára 2013 (Rvp 16225/2014), sp. zn. 2 CoE 40/2013 zo 7. marca 2013 (Rvp 16226/2014), sp. zn. 11 CoE 48/2013 z 2. apríla 2013 (Rvp 16227/2014), sp. zn. 11 CoE 87/2013 z 2. júla 2013 (Rvp 16384/2014), sp. zn. 4 CoE 52/2012 z 30. apríla 2013</w:t>
      </w:r>
    </w:p>
    <w:p>
      <w:r>
        <w:t>(Rvp 16385/2014), sp. zn. 2 CoE 464/2012 z 24. januára 2013 (Rvp 16386/2014), sp. zn. 19 CoE 32/2012 z 26. júla 2012 (Rvp 16387/2014), sp. zn. 16 CoE 17/2014 z 28. januára 2014 (Rvp 17033/2014), sp. zn. 13 CoE 19/2013 z 13. februára 2013 (Rvp 17034/2014), sp. zn. 23 CoE 40/2013 z 22. mája 2013 (Rvp 17035/2014), sp. zn. 19 CoE 139/2012 zo 7. augusta 2012 (Rvp 17036/2014), sp. zn. 19 CoE53/2012 z 28. septembra 2014 (Rvp 17037/2014), sp. zn. 3 CoE 350/2012 z 21. februára 2013 (Rvp 17038/2014), sp. zn. 16 CoE 4/2012 z 30. augusta 2012 (Rvp 17039/2014), sp. zn. 3 CoE 88/2013 z 3. apríla 2013 (Rvp 17040/2014), sp. zn. 23 CoE 85/2013 z 15. mája 2013 (Rvp 17041/2014), sp. zn. 2 CoE 407/2012 z 24. januára 2013 (Rvp 17042/2014), sp. zn. 3 CoE 37/2013 z 27. februára 2013 (Rvp 17043/2014), sp. zn. 23 CoE 22/2013 z 11. apríla 2013 (Rvp 17044/2014), sp. zn. 16 CoE 3/2013 zo 16. januára 2013 (Rvp 17045/2014), sp. zn. 4 CoE 117/2012 z 28. marca 2013 (Rvp 17046/2014), sp. zn. 8 CoE 250/2011 z 31. januára 2013 (Rvp 17047/2014), sp. zn. 4 CoE 278/2012 z 30. septembra 2013 (Rvp 17048/2014), sp. zn. 17 CoE 48/2012 z 8. augusta 2012 (Rvp 17066/2014), sp. zn. 19 CoE 45/2013 z 30. apríla 2013 (Rvp 17067/2014), sp. zn. 23 CoE 74/2013 z 29. mája 2013 (Rvp 17068/2014), sp. zn. 6 CoE 62/2013 z 13. februára 2013 (Rvp 17069/2014), ako aj postupom a uzneseniami Najvyššieho súdu Slovenskej republiky sp. zn. 4 Oboer 224/2013 z 31. júla 2014 (Rvp 16222/2014), sp. zn. 1 ECdo 184/2013 zo 14. augusta 2014 (Rvp 16223/2014), sp. zn. 5 Oboer 221/2013 z 9. septembra 2014 (Rvp 16224/2014), sp. zn. 6 ECdo 205/2013 z 27. augusta 2014 (Rvp 16225/2014), sp. zn. 1 Oboer 175/2014 z 19. augusta 2014 (Rvp 16226/2014), sp. zn. 1 ECdo 156/2013 zo 14. augusta 2014 (Rvp 16227/2014), sp. zn. 6 ECdo 261/2013 z 22. októbra 2014 (Rvp 16384/2014), sp. zn. 6 ECdo 259/2013 z 22. októbra 2014 (Rvp 16385/2014), sp. zn. 4 ECdo 121/2013 z 23. septembra 2014 (Rvp 16386/2014), sp. zn. 4 Cdo 43/2013 z 23. septembra 2014 (Rvp 16387/2014), sp. zn. 5 ECdo 190/2014 z 3. októbra 2014 (Rvp 17033/2014), sp. zn. 4 Oboer 94/2013 z 28. augusta 2014 (Rvp 17034/2014), sp. zn. 4 Oboer 254/2013 z 28. augusta 2014 (Rvp 17035/2014), sp. zn. 3 Cdo 43/2013 z 29. septembra 2014 (Rvp 17036/2014), sp. zn. 1 ECdo 188/2013 zo 14. augusta 2014 (Rvp 17037/2014), sp. zn. 1 ECdo 197/2013 z 29. septembra 2014 (Rvp 17038/2014), sp. zn. 3 Cdo 13/2013 z 29. septembra 2014 (Rvp 17039/2014), sp. zn. 4 Oboer 178/2013 z 28. augusta 2014 (Rvp 17040/2014), sp. zn. 1 ECdo 209/2013 z 29. septembra 2014 (Rvp 17041/2014), sp. zn. 4 Oboer 223/2013</w:t>
      </w:r>
    </w:p>
    <w:p>
      <w:r>
        <w:t>2</w:t>
      </w:r>
    </w:p>
    <w:p>
      <w:r>
        <w:t>z 31. júla 2014 (Rvp 17042/2014), sp. zn. 4 Oboer 192/2013 z 28. augusta 2014 (Rvp 17043/2014), sp. zn. 5 ECdo 256/2013 z 3. októbra 2014 (Rvp 17044/2014), sp. zn. 1 ECdo 207/2013 z 29. septembra 2014 (Rvp 17045/2014), sp. zn. 4 ECdo 221/2013 z 28. júla 2014 (Rvp 17046/2014), sp. zn. 6 ECdo 164/2013 z 21. augusta 2014 (Rvp 17047/2014), sp. zn. 8 ECdo 14/2014 z 8. októbra 2014 (Rvp 17048/2014), sp. zn. 4 Cdo 377/2012 z 30. septembra 2014 (Rvp 17066/2014), sp. zn. 3 ECdo 173/2013 z 29. septembra 2014 (Rvp 17067/2014), sp. zn. 3 Oboer 255/2013 z 30. septembra 2014 (Rvp 17068/2014) a sp. zn. 2 Oboer 101/2013 z 28. augusta 2014 (Rvp 17069/2014) a takto rozhodol: 1. Sťažnosti obchodnej spoločnosti POHOTOVOSŤ, s. r. o., vedené pod spisovými značkami: Rvp 16222/2014, Rvp 16223/2014, Rvp 16224/2014, Rvp 16225/2014, Rvp 16226/2014, Rvp 16227/2014, Rvp 16384/2014, Rvp 16385/2014, Rvp 16386/2014, Rvp 16387/2014, Rvp 17033/2014, Rvp 17034/2014, Rvp 17035/2014, Rvp 17036/2014, Rvp 17037/2014, Rvp 17038/2014, Rvp 17039/2014, Rvp 17040/2014, Rvp 17041/2014, Rvp 17042/2014, Rvp 17043/2014, Rvp 17044/2014, Rvp 17045/2014, Rvp 17046/2014, Rvp 17047/2014, Rvp 17048/2014, Rvp 17066/2014, Rvp 17067/2014, Rvp 17068/2014 a Rvp 17069/2014 s p á j a na spoločné konanie, ktoré bude ďalej vedené pod sp. zn. Rvp 16222/2014. 2. Sťažnosti obchodnej spoločnosti POHOTOVOSŤ, s. r. o., o d m i e t a ako zjavne neopodstatnené. Odôvodnenie: I. Ústavnému súdu Slovenskej republiky (ďalej len „ústavný súd“) boli 28. novembra 2014, 4. decembra 2014, 5. decembra 2014 a 9. decembra 2014 doručené sťažnosti obchodnej spoločnosti POHOTOVOSŤ, s. r. o. (ďalej len „sťažovateľka“), ktorými</w:t>
      </w:r>
    </w:p>
    <w:p>
      <w:r>
        <w:t>3</w:t>
      </w:r>
    </w:p>
    <w:p>
      <w:r>
        <w:t>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Trenčíne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 ktorom konaní rozhodol aj o zamietnutí jej procesných návrhov na prerušenie dovolacích konaní.</w:t>
      </w:r>
    </w:p>
    <w:p>
      <w:r>
        <w:t>4</w:t>
      </w:r>
    </w:p>
    <w:p>
      <w:r>
        <w:t>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w:t>
      </w:r>
    </w:p>
    <w:p>
      <w:r>
        <w:t>5</w:t>
      </w:r>
    </w:p>
    <w:p>
      <w:r>
        <w:t>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16222/2014, Rvp 16223/2014, Rvp 16224/2014, Rvp 16225/2014, Rvp 16226/2014, Rvp 16227/2014, Rvp 16384/2014, Rvp 16385/2014, Rvp 16386/2014, Rvp 16387/2014, Rvp 17033/2014, Rvp 17034/2014, Rvp 17035/2014, Rvp 17036/2014, Rvp 17037/2014, Rvp 17038/2014, Rvp 17039/2014, Rvp 17040/2014, Rvp 17041/2014, Rvp 17042/2014, Rvp 17043/2014, Rvp 17044/2014, Rvp 17045/2014, Rvp 17046/2014,</w:t>
      </w:r>
    </w:p>
    <w:p>
      <w:r>
        <w:t>7</w:t>
      </w:r>
    </w:p>
    <w:p>
      <w:r>
        <w:t>Rvp 17047/2014, Rvp 17048/2014, Rvp 17066/2014, Rvp 17067/2014, Rvp 17068/2014 a Rvp 17069/2014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w:t>
      </w:r>
    </w:p>
    <w:p>
      <w:r>
        <w:t>8</w:t>
      </w:r>
    </w:p>
    <w:p>
      <w:r>
        <w:t>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w:t>
      </w:r>
    </w:p>
    <w:p>
      <w:r>
        <w:t>9</w:t>
      </w:r>
    </w:p>
    <w:p>
      <w:r>
        <w:t>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w:t>
      </w:r>
    </w:p>
    <w:p>
      <w:r>
        <w:t>10</w:t>
      </w:r>
    </w:p>
    <w:p>
      <w:r>
        <w:t>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w:t>
      </w:r>
    </w:p>
    <w:p>
      <w:r>
        <w:t>11</w:t>
      </w:r>
    </w:p>
    <w:p>
      <w:r>
        <w:t>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w:t>
      </w:r>
    </w:p>
    <w:p>
      <w:r>
        <w:t>12</w:t>
      </w:r>
    </w:p>
    <w:p>
      <w:r>
        <w:t>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w:t>
      </w:r>
    </w:p>
    <w:p>
      <w:r>
        <w:t>13</w:t>
      </w:r>
    </w:p>
    <w:p>
      <w:r>
        <w:t>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w:t>
      </w:r>
    </w:p>
    <w:p>
      <w:r>
        <w:t>14</w:t>
      </w:r>
    </w:p>
    <w:p>
      <w:r>
        <w:t>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Vzhľadom na skutočnosť, že sťažnosti vedené pod spisovými značkami Rvp 16387/2014 a Rvp 17041/2014 neobsahovali všetky zákonom požadované náležitosti, ústavný súd ich s použitím § 25 ods. 2 zákona o ústavnom súde odmietol pre nesplnenie zákonom požadovaných náležitostí. Na základe uvedených dôvodov boli sťažnosti sťažovateľky odmietnuté, a preto ústavný súd už o ďalších návrhoch sťažovateľky v nich uplatnených nerozhodoval. Súčasne ústavný súd dáva sťažovateľke do pozornosti, že v prípade opakujúcich sa sťažností založených na tých istých skutkových a právnych okolnostiach ústavný súd</w:t>
      </w:r>
    </w:p>
    <w:p>
      <w:r>
        <w:t>15</w:t>
      </w:r>
    </w:p>
    <w:p>
      <w:r>
        <w:t>rozhodne bez odôvodnenia iba s poukazom na svoje v týchto okolnostiach identické rozhodnutie. P o u č e n i e : Proti tomuto rozhodnutiu nemožno podať opravný prostriedok. V Košiciach 21. januára 2016</w:t>
      </w:r>
    </w:p>
    <w:p>
      <w:r>
        <w:t>16</w:t>
      </w:r>
    </w:p>
    <w:p/>
    <w:p>
      <w:r>
        <w:t>Zdroj: KAUZIS.SK – https://www.kauzis.sk/judikatura/r/ECLI:SK:USSR:2016:2.US.42.2016.1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