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424/2016 z 19. 5. 2016</w:t>
      </w:r>
    </w:p>
    <w:p>
      <w:r>
        <w:t>Uznesenie Ústavného súdu SR z 19. mája 2016, sp. zn. II. ÚS 424/2016, ECLI:SK:USSR:2016:2.US.424.2016.1</w:t>
      </w:r>
    </w:p>
    <w:p>
      <w:r>
        <w:t>Súd: Ústavný súd Slovenskej republiky</w:t>
      </w:r>
    </w:p>
    <w:p>
      <w:r>
        <w:t>Spisová značka: II. ÚS 424/2016</w:t>
      </w:r>
    </w:p>
    <w:p>
      <w:r>
        <w:t>ECLI: ECLI:SK:USSR:2016:2.US.424.2016.1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424/2016-18 Ústavný súd Slovenskej republiky na neverejnom zasadnutí 19.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w:t>
      </w:r>
    </w:p>
    <w:p>
      <w:r>
        <w:t>9223/2014,</w:t>
      </w:r>
    </w:p>
    <w:p>
      <w:r>
        <w:t>Rvp</w:t>
      </w:r>
    </w:p>
    <w:p>
      <w:r>
        <w:t>9224/2014,</w:t>
      </w:r>
    </w:p>
    <w:p>
      <w:r>
        <w:t>Rvp</w:t>
      </w:r>
    </w:p>
    <w:p>
      <w:r>
        <w:t>9225/2014,</w:t>
      </w:r>
    </w:p>
    <w:p>
      <w:r>
        <w:t>Rvp</w:t>
      </w:r>
    </w:p>
    <w:p>
      <w:r>
        <w:t>9226/2014,</w:t>
      </w:r>
    </w:p>
    <w:p>
      <w:r>
        <w:t>Rvp 9384/2014, Rvp 9385/2014, Rvp 9386/2014, Rvp 9387/2014, Rvp 9388/2014, Rvp 9389/2014, Rvp 9390/2014, Rvp 9391/2014, Rvp 9392/2014, Rvp 9393/2014, Rvp 9394/2014, Rvp 9462/2014, Rvp 9947/2014, Rvp 9949/2014, Rvp 10890/2014, Rvp 10891/2014, Rvp 10892/2014, Rvp 10893/2014, Rvp 11134/2014, Rvp 11135/2014, Rvp 11136/2014, Rvp 11137/2014, Rvp 11215/2014, Rvp 11216/2014, Rvp 11217/2014, Rvp 11218/2014, Rvp 11219/2014, Rvp 11220/2014, Rvp 12263/2014, Rvp 12264/2014, Rvp 12265/2014, Rvp 12266/2014, Rvp 12410/2014, Rvp 12411/2014 a Rvp 12412/2014 vo veci namietaného porušenia jej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Humenné sp. zn. 6 Er 56/2004 z 5. júna 2013 (Rvp 9384/2014), sp. zn. 21 Er 258/2008 z 19. júla 2012 (Rvp 9385/2014), sp. zn. 10 Er 184/2007 zo 4. marca 2013 (Rvp 9386/2014), sp. zn. 21 Er 134/2009 zo 7. augusta 2012 (Rvp 9387/2014), sp. zn. 9 Er 247/2005 z 13. februára 2013 (Rvp 9388/2014), sp. zn. 6 Er 287/2004 zo 16. decembra 2013 (Rvp 9389/2014), sp. zn. 6 Er 8/2009 z 26. júla 2013 (Rvp 9390/2014), sp. zn. 6 Er 287/2004 zo 16. decembra 2013 (Rvp 9462/2014), sp. zn. 21 Er 353/2008 z 18. marca 2013 (Rvp 9949/2014), sp. zn.</w:t>
      </w:r>
    </w:p>
    <w:p>
      <w:r>
        <w:t>6 Er 10/2009 z 26. júla 2013 (Rvp 10890/2014), sp. zn. 17 Er 283/2003 z 5. februára 2013 (Rvp 11134/2014), sp. zn. 10 Er 115/2004 z 28. marca 2013 (Rvp 11135/2014), sp. zn. 10 Er 322/2004 z 9. apríla 2013 (Rvp 11136/2014), sp. zn. 21 Er 259/2008 z 19. júla 2012 (Rvp 11215/2014), sp. zn. 12 Er 928/2008 z 27. marca 2013 (Rvp 11216/2014), sp. zn. 8 Er 899/2007 zo 7. augusta 2013 (Rvp 12410/2014), sp. zn. 6 Er 609/2008 z 26. júla 2013 (Rvp 12411/2014), sp. zn. 21 Er 328/2009 zo 6. augusta 2012 (Rvp 12412/2014), ako aj im predchádzajúcim postupom, uzneseniami Okresného súdu Kežmarok sp. zn. 3 Er 146/2004 z 8. novembra 2013 (Rvp 11217/2014), sp. zn. 3 Er 245/2004 zo 17. decembra 2013 (Rvp 10891/2014), sp. zn. 3 Er 69/2004 zo 17. decembra 2013 (Rvp 10892/2014), ako aj im predchádzajúcim postupom, uzneseniami Okresného súdu Poprad sp. zn. 15 Er 150/2005 z 30. septembra 2013 (Rvp 9223/2014), sp. zn. 13 Er 113/2011 z 22. novembra 2013 (Rvp 9224/2014), sp. zn. 17 Er 114/2008 z 28. augusta 2013 (Rvp 9225/2014), sp. zn. 17 Er 527/2009 zo 7. júna 2013 (Rvp 9226/2014), sp. zn. 11 Er 70/2006 z 18. septembra 2012 (Rvp 9391/2014), sp. zn. 9 Er 110/2004 z 13. septembra 2013 (Rvp 9392/2014), sp. zn. 15 Er 8/2004 zo 16. septembra 2013 (Rvp 9393/2014), sp. zn. 20 Er 317/2005 z 27. novembra 2012 (Rvp 9394/2014), sp. zn. 18 Er 226/2004 z 12. júna 2013 (Rvp 9947/2014), sp. zn. 11 Er 54/2003 zo 16. septembra 2013 (Rvp 10893/2014), sp. zn. 20 Er 316/2005 z 27. novembra 2012 (Rvp 11137/2014), sp. zn. 10 Er 205/2009 z 13. septembra 2013 (Rvp 11218/2014), sp. zn. 10 Er 366/2007 z 20. marca 2014 (Rvp 11219/2014), sp. zn. 10 Er 399/2008 z 29. apríla 2013 (Rvp 11220/2014), sp. zn. 18 Er 208/2005 z 11. júna 2013 (Rvp 12263/2014), sp. zn. 8 Er 56/2005 z 23. júla 2013 (Rvp 12264/2014), sp. zn. 8 Er 253/2006 z 2. septembra 2013 (Rvp 12265/2014), sp. zn. 8 Er 133/2003 z 23. júla 2013 (Rvp 12266/2014), ako aj im predchádzajúcim postupom, ako aj vo veci namietaného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 9 CoE 7/2014 z 20. mája 2014 (Rvp 9384/2014), sp. zn. 18 CoE 32/2014 z 27. marca 2014 (Rvp 9385/2014), sp. zn. 7 CoE 163/2013 z 28. novembra 2013 (Rvp 9386/2014), sp. zn. 4 CoE 187/2013 z 26. marca 2014 (Rvp 9387/2014), sp. zn. 17 CoE 38/2014 z 29. apríla 2014</w:t>
      </w:r>
    </w:p>
    <w:p>
      <w:r>
        <w:t>2</w:t>
      </w:r>
    </w:p>
    <w:p>
      <w:r>
        <w:t>(Rvp 9388/2014), sp. zn. 6 CoE 40/2014 z 30. apríla 2014 (Rvp 9389/2014), sp. zn. 20 CoE 39/2014 z 30. apríla 2014 (Rvp 9390/2014), sp. zn. 6 CoE 40/2014 z 30. apríla 2014 (Rvp 9462/2014), sp. zn. 1 CoE 198/2013 z 27. februára 2014 (Rvp 9949/2014), sp. zn. 11 CoE 24/2014 z 29. mája 2014 (Rvp 10890/2014), sp. zn. 26 CoE 19/2014 z 23. apríla 2014 (Rvp 11134/2014), sp. zn. 21 CoE 38/2014 z 30. apríla 2014 (Rvp 11135/2014), sp. zn. 4 CoE 38/2014 zo 16. apríla 2014 (Rvp 11136/2014), sp. zn. 4 CoE 31/2014 z 21. mája 2014 (Rvp 11215/2014), sp. zn. 12 CoE 105/2013 z 30. júna 2014 (Rvp 11216/2014), sp. zn. 2 CoE 39/2014 z 29. mája 2014 (Rvp 12410/2014), sp. zn. 1 CoE 39/2014 z 29. mája 2014 (Rvp 12411/2014), sp. zn. 12 CoE 104/2013 z 30. júna 2014 (Rvp 12412/2014), sp. zn. 21 CoE 25/2014 z 30. apríla 2014 (Rvp 11217/2014), sp. zn. 11 CoE 14/2014 z 29. mája 2014 (Rvp 10891/2014), sp. zn. 1 CoE 25/2014 z 29. mája 2014 (Rvp 10892/2014), sp. zn. 4 CoE 14/2014 z 26. marca 2014 (Rvp 9223/2014), sp. zn. 24 CoE 22/2014 zo 16. mája 2014 (Rvp 9224/2014), sp. zn. 7 CoE 13/2014 z 26. februára 2014 (Rvp 9225/2014), sp. zn. 6 CoE 14/2014 z 27. februára 2014 (Rvp 9226/2014), sp. zn. 21 CoE 26/2014 z 25. marca 2014 (Rvp 9391/2014), sp. zn. 8 CoE 32/2014 z 30. apríla 2014 (Rvp 9392/2014), sp. zn. 6 CoE 41/2014 z 30. apríla 2014 (Rvp 9393/2014), sp. zn. 23 CoE 113/2013 zo 14. marca 2014 (Rvp 9394/2014), sp. zn. 3 CoE 17/2014 z 2. apríla 2014 (Rvp 9947/2014), sp. zn. 4 CoE 46/2014 z 28. mája 2014 (Rvp 10893/2014), sp. zn. 23 CoE 112/2013 z 29. novembra 2013 (Rvp 11137/2014), sp. zn. 8 CoE 68/2014 z 30. júna 2014 (Rvp 11218/2014), sp. zn. 8 CoE 27/2014 z 30. apríla 2014 (Rvp 11219/2014), sp. zn. 6 CoE 28/2014 z 25. marca 2014 (Rvp 11220/2014), sp. zn. 5 CoE 43/2014 z 29. mája 2014 (Rvp 12263/2014), sp. zn. 21 CoE 30/2014 z 25. marca 2014 (Rvp 12264/2014), sp. zn. 23 CoE 18/2014 z 30. apríla 2014 (Rvp 12265/2014), sp. zn. 4 CoE 30/2014 z 30. apríla 2014 (Rvp 12266/2014), ako aj im predchádzajúcim postupom a takto</w:t>
      </w:r>
    </w:p>
    <w:p>
      <w:r>
        <w:t>rozhodol: 1. Sťažnosti obchodnej spoločnosti POHOTOVOSŤ, s. r. o., vedené pod spisovými značkami:</w:t>
      </w:r>
    </w:p>
    <w:p>
      <w:r>
        <w:t>Rvp</w:t>
      </w:r>
    </w:p>
    <w:p>
      <w:r>
        <w:t>9223/2014,</w:t>
      </w:r>
    </w:p>
    <w:p>
      <w:r>
        <w:t>Rvp</w:t>
      </w:r>
    </w:p>
    <w:p>
      <w:r>
        <w:t>9224/2014,</w:t>
      </w:r>
    </w:p>
    <w:p>
      <w:r>
        <w:t>3</w:t>
      </w:r>
    </w:p>
    <w:p>
      <w:r>
        <w:t>Rvp</w:t>
      </w:r>
    </w:p>
    <w:p>
      <w:r>
        <w:t>9225/2014,</w:t>
      </w:r>
    </w:p>
    <w:p>
      <w:r>
        <w:t>Rvp</w:t>
      </w:r>
    </w:p>
    <w:p>
      <w:r>
        <w:t>9226/2014,</w:t>
      </w:r>
    </w:p>
    <w:p>
      <w:r>
        <w:t>Rvp 9384/2014, Rvp 9385/2014, Rvp 9386/2014, Rvp 9387/2014, Rvp 9388/2014, Rvp 9389/2014, Rvp 9390/2014, Rvp 9391/2014, Rvp 9392/2014, Rvp 9393/2014, Rvp 9394/2014, Rvp 9462/2014, Rvp 9947/2014, Rvp 9949/2014, Rvp 10890/2014, Rvp 10891/2014, Rvp 10892/2014, Rvp 10893/2014, Rvp 11134/2014, Rvp 11135/2014, Rvp 11136/2014, Rvp 11137/2014, Rvp 11215/2014, Rvp 11216/2014, Rvp 11217/2014, Rvp 11218/2014, Rvp 11219/2014, Rvp 11220/2014, Rvp 12263/2014, Rvp 12264/2014, Rvp 12265/2014, Rvp 12266/2014, Rvp 12410/2014, Rvp 12411/2014 a Rvp 12412/2014 s p á j a na spoločné konanie, ktoré bude ďalej vedené pod sp. zn. Rvp 9223/2014. 2. Sťažnosti obchodnej spoločnosti POHOTOVOSŤ, s. r. o., o d m i e t a . Odôvodnenie: I. Ústavnému súdu Slovenskej republiky (ďalej len „ústavný súd“) boli 1. augusta 2014, 5. augusta 2014, 6. augusta 2014, 14. augusta 2014, 27. augusta 2014, 3. septembra 2014, 5. septembra 2014, 19. septembra 2014 a 23. septembra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Humenné, Okresného súdu Kežmarok a Okresného súdu Poprad (ďalej len „okresné súdy“) uvedenými v záhlaví tohto uznesenia (ďalej len „napadnuté uznesenia okresných súdov“), ako aj postupom, ktorý predchádzal ich vydaniu, a uzneseniami Krajského súdu v Prešove (ďalej len „krajský súd“) uvedenými v záhlaví tohto uznesenia (ďalej len „napadnuté uznesenia krajského súdu“), ako aj postupom, ktorý predchádzal ich vydaniu.</w:t>
      </w:r>
    </w:p>
    <w:p>
      <w:r>
        <w:t>4</w:t>
      </w:r>
    </w:p>
    <w:p>
      <w:r>
        <w:t>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okresných súdov potvrdené napadnutými uzneseniami krajského súdu ako vecne správne.</w:t>
      </w:r>
    </w:p>
    <w:p>
      <w:r>
        <w:t>5</w:t>
      </w:r>
    </w:p>
    <w:p>
      <w:r>
        <w:t>Sťažovateľka v sťažnostiach podaných ústavnému súdu v obšírnej argumentácii namieta, že postupom a uzneseniami okresných súdov a krajského súdu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w:t>
      </w:r>
    </w:p>
    <w:p>
      <w:r>
        <w:t>6</w:t>
      </w:r>
    </w:p>
    <w:p>
      <w:r>
        <w:t>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práv podľa čl. 6 ods. 1 dohovoru a podľa čl. 1 dodatkového protokolu a tiež porušenie čl. 12 ods. 2 ústavy a čl. 14 dohovoru napadnutými uzneseniami okresných súdov a postupom, ktorý predchádzal ich vydaniu, ako aj porušenie jej základných práv podľa čl. 20 ods. 1 a čl. 46 ods. 1 ústavy, práv podľa čl. 6 ods. 1 dohovoru, podľa čl. 1 dodatkového protokolu a základného práva podľa čl. 47 charty napadnutými uzneseniami krajského súdu a postupom, ktorý predchádzal ich vydaniu, napadnuté uznesenia okresných súdov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okresného súdu, ako aj postupom a napadnutými uzneseniami krajského súdu.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w:t>
      </w:r>
    </w:p>
    <w:p>
      <w:r>
        <w:t>8</w:t>
      </w:r>
    </w:p>
    <w:p>
      <w:r>
        <w:t>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II.2</w:t>
      </w:r>
    </w:p>
    <w:p>
      <w:r>
        <w:t>K namietanému porušeniu označených práv postupom a uzneseniami</w:t>
      </w:r>
    </w:p>
    <w:p>
      <w:r>
        <w:t>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okresných súdov v napadnutých konaniach a napadnuté uznesenia vydané v týchto konaniach, ktorým okresné súdy zamietli žiadosti</w:t>
      </w:r>
    </w:p>
    <w:p>
      <w:r>
        <w:t>9</w:t>
      </w:r>
    </w:p>
    <w:p>
      <w:r>
        <w:t>sťažovateľky o udelenie poverení na vykonanie exekúcií, resp. vyhlásili exekúcie za neprípustné a zastavil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 Rady, ktorá podľa sťažovateľky nie je prameňom práva, okrem tohto sťažovateľka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w:t>
      </w:r>
    </w:p>
    <w:p>
      <w:r>
        <w:t>10</w:t>
      </w:r>
    </w:p>
    <w:p>
      <w:r>
        <w:t>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w:t>
      </w:r>
    </w:p>
    <w:p>
      <w:r>
        <w:t>11</w:t>
      </w:r>
    </w:p>
    <w:p>
      <w:r>
        <w:t>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okresných súdov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w:t>
      </w:r>
    </w:p>
    <w:p>
      <w:r>
        <w:t>12</w:t>
      </w:r>
    </w:p>
    <w:p>
      <w:r>
        <w:t>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okresných súdov (a vecne nadväzne na neho aj k odvolacím konaniam), ktorými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Vzhľadom na to skutočnosť, že sťažnosť vedená pod sp. zn. Rvp 9224/2014 neobsahovala všetky zákonom predpísané náležitosti, ústavný súd uvedenú sťažnosť odmietol podľa § 25 ods. 2 zákona o ústavnom súde pre nesplnenie zákonom predpísaných náležitostí.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w:t>
      </w:r>
    </w:p>
    <w:p>
      <w:r>
        <w:t>13</w:t>
      </w:r>
    </w:p>
    <w:p>
      <w:r>
        <w:t>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19. mája 2016</w:t>
      </w:r>
    </w:p>
    <w:p>
      <w:r>
        <w:t>14</w:t>
      </w:r>
    </w:p>
    <w:p/>
    <w:p>
      <w:r>
        <w:t>Zdroj: KAUZIS.SK – https://www.kauzis.sk/judikatura/r/ECLI:SK:USSR:2016:2.US.424.2016.1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