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451/2016 z 1. 6. 2016</w:t>
      </w:r>
    </w:p>
    <w:p>
      <w:r>
        <w:t>Uznesenie Ústavného súdu SR z 1. júna 2016, sp. zn. II. ÚS 451/2016, ECLI:SK:USSR:2016:2.US.451.2016.1</w:t>
      </w:r>
    </w:p>
    <w:p>
      <w:r>
        <w:t>Súd: Ústavný súd Slovenskej republiky</w:t>
      </w:r>
    </w:p>
    <w:p>
      <w:r>
        <w:t>Spisová značka: II. ÚS 451/2016</w:t>
      </w:r>
    </w:p>
    <w:p>
      <w:r>
        <w:t>ECLI: ECLI:SK:USSR:2016:2.US.451.2016.1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451/2016-9 Ústavný súd Slovenskej republiky na neverejnom zasadnutí 1. júna 2016 v senáte zloženom z predsedu Lajosa Mészárosa, zo sudkyne Ľudmily Gajdošíkovej a sudcu Ladislava Orosza (sudca spravodajca) predbežne prerokoval sťažnosti obchodnej spoločnosti POHOTOVOSŤ, s. r. o., Pribinova 25, Bratislava, zastúpenej Advokátskou kanceláriou Fridrich Paľko, s. r. o., Grösslingová 4, Bratislava, v mene ktorej koná advokát doc. JUDr. Branislav Fridrich, PhD., vedené pod spisovými značkami: Rvp 9908/2015, Rvp 9909/2015, Rvp 9910/2015, Rvp 9911/2015, Rvp 9912/2015, Rvp 9913/2015, Rvp 9914/2015, Rvp 9915/2015, Rvp 9916/2015, Rvp 9917/2015, Rvp 9918/2015, Rvp 9919/2015, Rvp 9920/2015, Rvp 9921/2015, Rvp 9922/2015, Rvp 9923/2015, Rvp 9924/2015, Rvp 9925/2015, Rvp 9926/2015, Rvp 9927/2015, Rvp 9928/2015, Rvp 9929/2015, Rvp 9930/2015, Rvp 9931/2015, Rvp 9932/2015, Rvp 9933/2015, Rvp 9934/2015, Rvp 9935/2015 a Rvp 9936/2015, ktorými namieta porušenie svojho základného práva podľa čl. 46 ods. 1 Ústavy Slovenskej republiky a práva podľa čl. 6 ods. 1 Dohovoru o ochrane ľudských práv a základných slobôd uzneseniami Krajského súdu v Trenčíne sp. zn. 6 Co 36/2015 z 20. apríla 2015 (Rvp 9908/2015), sp. zn. 17 Co 60/2015 z 8. apríla 2015 (Rvp 9909/2015), sp. zn. 6 Co 937/2014 z 24. februára 2015 (Rvp 9910/2015), sp. zn. 19 Co 141/2014 z 2. apríla 2015 (Rvp 9911/2015), sp. zn. 17 Co 532/2014 z 25. marca 2015 (Rvp 9912/2015), sp. zn. 8 Co 138/2014 z 25. marca 2015 (Rvp 9913/2015), sp. zn. 8 Co 190/2014 z 25. marca 2015 (Rvp 9914/2015), sp. zn. 8 Co 161/2014 z 25. marca 2015 (Rvp 9915/2015), sp. zn. 19 Co 477/2014 z 26. marca 2015 (Rvp 9916/2015), sp. zn. 8 Co 153/2014 z 25. marca 2015 (Rvp 9917/2015), sp. zn. 8 Co 163/2014 z 25. marca 2015 (Rvp 9918/2015), sp. zn. 8 Co 124/2014 z 25. marca 2015 (Rvp 9919/2015), sp. zn. 8 Co 198/2014 z 25. marca 2014 (Rvp 9920/2015), sp. zn. 17 Co 899/2014 z 25. marca 2015 (Rvp 9921/2015), sp. zn. 19 Co 777/2014 z 26. marca 2015 (Rvp 9922/2015), sp. zn. 5 Co 616/2014 z 15. apríla 2015 (Rvp 9923/2015), sp. zn. 4 Co 424/2014 z 26. marca 2015 (Rvp 9924/2015), sp. zn. 4 Co 761/2014 z 26. marca 2015</w:t>
      </w:r>
    </w:p>
    <w:p>
      <w:r>
        <w:t>(Rvp 9925/2015), sp. zn. 8 Co 232/2014 z 22. apríla 2015 (Rvp 9926/2015), sp. zn. 8 Co 145/2014 z 25. marca 2015 (Rvp 9927/2015), sp. zn. 8 Co 137/2014 z 25. marca 2015 (Rvp 9928/2015), sp. zn. 8 Co 136/2014 z 25. marca 2015 (Rvp 9929/2015), sp. zn. 8 Co 134/2014 z 25. marca 2015 (Rvp 9930/2015), sp. zn. 4 Co 794/2014 z 26. marca 2015 (Rvp 9931/2015), sp. zn. 19 Co 766/2014 z 26. marca 2015 (Rvp 9932/2015), sp. zn. 5 Co 626/2014 z 15. apríla 2015 (Rvp 9933/2015), sp. zn. 8 Co 219/2014 z 25. marca 2015 (Rvp 9934/2015), sp. zn. 5 Co 159/2015 z 21. apríla 2015 (Rvp 9935/2015), sp. zn. 17 Co 227/2015 z 22. apríla 2015 (Rvp 9936/2015) a postupom, ktorý predchádzal ich vydaniu, a takto rozhodol: 1. Sťažnosti obchodnej spoločnosti POHOTOVOSŤ, s. r. o., vedené pod spisovými značkami:</w:t>
      </w:r>
    </w:p>
    <w:p>
      <w:r>
        <w:t>Rvp</w:t>
      </w:r>
    </w:p>
    <w:p>
      <w:r>
        <w:t>9908/2015,</w:t>
      </w:r>
    </w:p>
    <w:p>
      <w:r>
        <w:t>Rvp</w:t>
      </w:r>
    </w:p>
    <w:p>
      <w:r>
        <w:t>9909/2015,</w:t>
      </w:r>
    </w:p>
    <w:p>
      <w:r>
        <w:t>Rvp</w:t>
      </w:r>
    </w:p>
    <w:p>
      <w:r>
        <w:t>9910/2015,</w:t>
      </w:r>
    </w:p>
    <w:p>
      <w:r>
        <w:t>Rvp</w:t>
      </w:r>
    </w:p>
    <w:p>
      <w:r>
        <w:t>9911/2015,</w:t>
      </w:r>
    </w:p>
    <w:p>
      <w:r>
        <w:t>Rvp 9912/2015, Rvp 9913/2015, Rvp 9914/2015, Rvp 9915/2015, Rvp 9916/2015, Rvp 9917/2015, Rvp 9918/2015, Rvp 9919/2015, Rvp 9920/2015, Rvp 9921/2015, Rvp 9922/2015, Rvp 9923/2015, Rvp 9924/2015, Rvp 9925/2015, Rvp 9926/2015, Rvp 9927/2015, Rvp 9928/2015, Rvp 9929/2015, Rvp 9930/2015, Rvp 9931/2015, Rvp 9932/2015, Rvp 9933/2015, Rvp 9934/2015, Rvp 9935/2015 a Rvp 9936/2015 s p á j a na spoločné konanie, ktoré bude ďalej vedené pod sp. zn. Rvp 9908/2015. 2. Sťažnosti obchodnej spoločnosti POHOTOVOSŤ, s. r. o., o d m i e t a ako zjavne neopodstatnené. Odôvodnenie: I. Ústavnému súdu Slovenskej republiky (ďalej len „ústavný súd“) boli 6. júla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2</w:t>
      </w:r>
    </w:p>
    <w:p>
      <w:r>
        <w:t>súdu v Trenčíne (ďalej len „krajský súd“) označenými v záhlaví tohto rozhodnutia (ďalej len „napadnuté uznesenia krajského súdu“) a postupom, ktorý predchádzal ich vydaniu. Zo sťažností a z ich príloh vyplýva, že sťažovateľka vystupuje v postavení žalobkyne v konaniach vedených Okresným súdom Nové Mesto nad Váhom, Okresným súdom Prievidza, Okresným súdom Bánovce nad Bebravou a Okresným súdom Partizánske (ďalej len „okresné súdy“), predmetom ktorých je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napadnutými uzneseniami potvrdil odvolaniami napadnuté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w:t>
      </w:r>
    </w:p>
    <w:p>
      <w:r>
        <w:t>Tvrdenie o porušení označených práv sťažovateľka odôvodňuje takto:</w:t>
      </w:r>
    </w:p>
    <w:p>
      <w:r>
        <w:t>3</w:t>
      </w:r>
    </w:p>
    <w:p>
      <w:r>
        <w:t>«...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poukazuje aj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w:t>
      </w:r>
    </w:p>
    <w:p>
      <w:r>
        <w:t>4</w:t>
      </w:r>
    </w:p>
    <w:p>
      <w:r>
        <w:t>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a postupom, ktorý predchádzal ich vydaniu, bolo porušené jej základné právo podľa čl. 46 ods. 1 ústavy a právo podľa čl. 6 ods. 1 dohovoru, napadnuté uznesenia krajského súdu zruší, veci vráti krajskému súdu na ďalšie konanie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w:t>
      </w:r>
    </w:p>
    <w:p>
      <w:r>
        <w:t>Rvp</w:t>
      </w:r>
    </w:p>
    <w:p>
      <w:r>
        <w:t>9908/2015,</w:t>
      </w:r>
    </w:p>
    <w:p>
      <w:r>
        <w:t>Rvp</w:t>
      </w:r>
    </w:p>
    <w:p>
      <w:r>
        <w:t>9909/2015,</w:t>
      </w:r>
    </w:p>
    <w:p>
      <w:r>
        <w:t>Rvp</w:t>
      </w:r>
    </w:p>
    <w:p>
      <w:r>
        <w:t>9910/2015,</w:t>
      </w:r>
    </w:p>
    <w:p>
      <w:r>
        <w:t>Rvp</w:t>
      </w:r>
    </w:p>
    <w:p>
      <w:r>
        <w:t>9911/2015,</w:t>
      </w:r>
    </w:p>
    <w:p>
      <w:r>
        <w:t>Rvp 9912/2015, Rvp 9913/2015, Rvp 9914/2015, Rvp 9915/2015, Rvp 9916/2015, Rvp 9917/2015, Rvp 9918/2015, Rvp 9919/2015, Rvp 9920/2015, Rvp 9921/2015, Rvp 9922/2015, Rvp 9923/2015, Rvp 9924/2015, Rvp 9925/2015, Rvp 9926/2015,</w:t>
      </w:r>
    </w:p>
    <w:p>
      <w:r>
        <w:t>6</w:t>
      </w:r>
    </w:p>
    <w:p>
      <w:r>
        <w:t>Rvp 9927/2015, Rvp 9928/2015, Rvp 9929/2015, Rvp 9930/2015, Rvp 9931/2015, Rvp 9932/2015, Rvp 9933/2015, Rvp 9934/2015, Rvp 9935/2015 a Rvp 9936/2015,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 postupom, ktorý predchádzal ich vydaniu. Z hľadiska premetu sporu ide vo všetkých napadnutých konaniach o veci, ktoré možno kvalifikovať ak tzv. bagateľné veci (sťažovateľka bola rozhodnutiami okresných súdov zaviazaná na zaplatenie súdneho poplatku v sume 20 €, pozn.).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w:t>
      </w:r>
    </w:p>
    <w:p>
      <w:r>
        <w:t>7</w:t>
      </w:r>
    </w:p>
    <w:p>
      <w:r>
        <w:t>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w:t>
      </w:r>
    </w:p>
    <w:p>
      <w:r>
        <w:t>8</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w:t>
      </w:r>
    </w:p>
    <w:p>
      <w:r>
        <w:t>9</w:t>
      </w:r>
    </w:p>
    <w:p>
      <w:r>
        <w:t>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w:t>
      </w:r>
    </w:p>
    <w:p>
      <w:r>
        <w:t>10</w:t>
      </w:r>
    </w:p>
    <w:p>
      <w:r>
        <w:t>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w:t>
      </w:r>
    </w:p>
    <w:p>
      <w:r>
        <w:t>11</w:t>
      </w:r>
    </w:p>
    <w:p>
      <w:r>
        <w:t>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Okresné súdy uzneseniami, ktorými uložili sťažovateľke povinnosť zaplatiť súdny poplatok za odvolanie, podľa záverov krajského súdu aplikovali správny právny predpis a správne ho aj vyložili, pričom v predmetných uzneseniach bola správne označená položka sadzobníka súdnych poplatkov, podľa ktorej sa súdny poplatok vyrubil a bol vyrubený v správnej výške. Odvolania sťažovateľky podľa názoru krajského súdu preto, aj pokiaľ ide o rozsah odôvodnenia odvolaním napadnutých uznesení okresných súdov, krajský súd nepovažoval za dôvodné s poukazom na to, že z uznesení o vyrubení súdneho poplatku všetky relevantné skutočnosti jednoznačne vyplývajú. Krajský súd preto považoval postup okresných súdov, ktoré rozhodovali o povinnosti sťažovateľky zaplatiť súdny poplatok za odvolanie, za správny a sťažovateľkou napadnuté uznesenia okresných súdov potvrdil. Na základe uvedeného ústavný súd dospel k uzáveru,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w:t>
      </w:r>
    </w:p>
    <w:p>
      <w:r>
        <w:t>12</w:t>
      </w:r>
    </w:p>
    <w:p>
      <w:r>
        <w:t>arbitrárne, t. j. také, ktoré by boli založené na právnych záveroch, ktoré nemajú oporu v zákone, resp. popierajú podstatu, zmysel a účel v napadnutom konaní aplikovaných ustanovení zákona o súdnych poplatkoch (položka 7a sadzobníka súdnych poplatkov). Vychádzajúc z uvedeného, ústavný súd konštatuje, že medzi napadnutými uzneseniami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petitoch. P o u č e n i e : Proti tomuto rozhodnutiu nemožno podať opravný prostriedok. V Košiciach 1. júna 2016</w:t>
      </w:r>
    </w:p>
    <w:p>
      <w:r>
        <w:t>13</w:t>
      </w:r>
    </w:p>
    <w:p/>
    <w:p>
      <w:r>
        <w:t>Zdroj: KAUZIS.SK – https://www.kauzis.sk/judikatura/r/ECLI:SK:USSR:2016:2.US.451.2016.1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