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461/2016 z 1. 6. 2016</w:t>
      </w:r>
    </w:p>
    <w:p>
      <w:r>
        <w:t>Uznesenie Ústavného súdu SR z 1. júna 2016, sp. zn. II. ÚS 461/2016, ECLI:SK:USSR:2016:2.US.461.2016.1</w:t>
      </w:r>
    </w:p>
    <w:p>
      <w:r>
        <w:t>Súd: Ústavný súd Slovenskej republiky</w:t>
      </w:r>
    </w:p>
    <w:p>
      <w:r>
        <w:t>Spisová značka: II. ÚS 461/2016</w:t>
      </w:r>
    </w:p>
    <w:p>
      <w:r>
        <w:t>ECLI: ECLI:SK:USSR:2016:2.US.461.2016.1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461/2016-10 Ústavný súd Slovenskej republiky na neverejnom zasadnutí 1. júna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 zn. Rvp 12470/2014 a sp. zn. Rvp 12471/2014 vo veci namietaného porušenia jej základných práv podľa čl. 46 ods. 1 Ústavy Slovenskej republiky a podľa čl. 47 Charty základných práv Európskej únie a práv podľa čl. 6 ods. 1 Dohovoru o ochrane ľudských práv a základných slobôd uzneseniami Okresného súdu Žiar nad Hronom sp. zn. 15 Er 950/2006 zo 7. júna 2013 (Rvp 12470/2014), sp. zn. 4 Er 288/2011 z 8. augusta 2013 (Rvp 12471/2014), ako aj postupom, ktorý predchádzal ich vydaniu, a vo veci namietaného porušenia jej základných práv podľa čl. 46 ods. 1 Ústavy Slovenskej republiky a podľa čl. 47 Charty základných práv Európskej únie a práv podľa čl. 6 ods. 1 Dohovoru o ochrane ľudských práv a základných slobôd uzneseniami Krajského súdu v Banskej Bystrici sp. zn. 1 CoE 52/2014 z 10. júna 2014 (Rvp 12470/2014), sp. zn. 4 CoE 15/2014 z 21. mája 2014 (Rvp 12471/2014), ako aj postupom, ktorý predchádzal ich vydaniu, a takto rozhodol: 1. Sťažnosti obchodnej spoločnosti POHOTOVOSŤ, s. r. o., vedené pod sp. zn. Rvp 12470/2014 a sp. zn. Rvp 12471/2014 s p á j a na spoločné konanie, ktoré bude ďalej vedené pod sp. zn. Rvp 12470/2014. 2. Sťažnosti obchodnej spoločnosti POHOTOVOSŤ, s. r. o., o d m i e t a .</w:t>
      </w:r>
    </w:p>
    <w:p>
      <w:r>
        <w:t>Odôvodnenie: I. Ústavnému súdu Slovenskej republiky (ďalej len „ústavný súd“) boli 25. septembra 2014 doručené sťažnosti obchodnej spoločnosti POHOTOVOSŤ, s. r. o. (ďalej len „sťažovateľka“), ktorými namieta porušenie svojich základných práv podľa čl. 46 ods. 1 Ústavy Slovenskej republiky (ďalej len „ústava“) a podľa čl. 47 Charty základných práv Európskej únie (ďalej len „charta“) a práva podľa čl. 6 ods. 1 Dohovoru o ochrane ľudských práv a základných slobôd (ďalej len „dohovor“) uzneseniami Okresného súdu Žiar nad Hronom (ďalej len „okresný súd“) uvedenými v záhlaví tohto uznesenia (ďalej len „napadnuté uznesenia okresného súdu“), ako aj postupom, ktorý predchádzal ich vydaniu, a uzneseniami Krajského súdu v Banskej Bystrici (ďalej len „krajský súd“) uvedenými v záhlaví tohto uznesenia (ďalej len „napadnuté uznesenia krajského súdu“), ako aj postupom, ktorý predchádzal ich vydaniu.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w:t>
      </w:r>
    </w:p>
    <w:p>
      <w:r>
        <w:t>2</w:t>
      </w:r>
    </w:p>
    <w:p>
      <w:r>
        <w:t>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 okresného súdu boli exekúcie ex offo zastavené, resp. vyhlásené za neprípustné a následne zastavené. Na základe odvolaní sťažovateľky boli napadnuté uznesenia okresného súdu potvrdené napadnutými uzneseniami krajského súdu ako vecne správne. Sťažovateľka v sťažnostiach podaných ústavnému súdu v obšírnej argumentácii namieta, že postupom a uzneseniami okresného súdu a krajského súdu boli porušené ňou označené základné práva podľa ústavy, charty a práva podľa dohovoru, pričom k ich porušeniu malo dôjsť predovšetkým tým, že zastavením už riadne začatých a prebiehajúcich exekučných konaní, na vykonanie ktorých okresný súd už raz udelil súdnemu exekútorovi poverenia, došlo k prekročeniu právomoci okresného súdu ako súdu exekučného, v kompetencii ktorého podľa sťažovateľky nie je vecné preskúmavanie exekučného titulu. Okresný súd podľa sťažovateľky rozhodol nad rámec svojej právomoci, keď bez návrhu rozhodol o zastavení exekúcií, čím mal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okresného súdu podľa sťažovateľky nenapravil ani krajský súd. Sťažovateľka ďalej v sťažnostiach podaných ústavnému súdu namieta, že obidva súdy veci nesprávne právne posúdili z hľadiska vnútroštátnej právnej úpravy v interakcii</w:t>
      </w:r>
    </w:p>
    <w:p>
      <w:r>
        <w:t>3</w:t>
      </w:r>
    </w:p>
    <w:p>
      <w:r>
        <w:t>s výkladovými pravidlami uvedenými v smernici Rady 93/13/EHS z 5. apríla 1993 o nekalých podmienkach v spotrebiteľských zmluvách (ďalej len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na základe argumentácie uvedenej v sťažnostiach navrhuje, aby ústavný súd rozhodol nálezmi, v ktorých vysloví porušenie jej základných práv podľa čl. 46 ods. 1 ústavy a podľa čl. 47 charty a práv podľa čl. 6 ods. 1 dohovoru uzneseniami okresného súdu, ako aj postupom, ktorý predchádzal ich vydaniu, a porušenie jej základných práv podľa čl. 46 ods. 1 ústavy a podľa čl. 47 charty a práv podľa čl. 6 ods. 1 dohovoru uzneseniami krajského súdu, ako aj postupom, ktorý predchádzal ich vydaniu, napadnuté uznesenia okresného súdu a napadnuté uznesenia krajského súdu zruší,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 ústavou, chartou a dohovorom napadnutými uzneseniami okresného súdu a krajského súdu, ako aj postupom, ktorý predchádzal ich vydaniu. II.1 K spoločnému prerokovaniu vecí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okresného súdu a krajského súdu, proti</w:t>
      </w:r>
    </w:p>
    <w:p>
      <w:r>
        <w:t>5</w:t>
      </w:r>
    </w:p>
    <w:p>
      <w:r>
        <w:t>ktorým tieto sťažnosti smerujú, rozhodol ústavný súd, aplikujúc označené právne normy, tak, že predmetné sťažnosti spojil na spoločné konanie (bod 1 výroku tohto uznesenia). II.2 K namietanému porušeniu označených práv uzneseniami okresného súdu, ako aj postupom, ktorý predchádzal ich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napáda postup okresného súdu v napadnutých konaniach a napadnuté uznesenia okresného súdu vydané v týchto konaniach, ktorým okresný súd zamietol žiadosti sťažovateľky o udelenie poverení na vykonanie exekúcií, resp. vyhlásil exekúcie za neprípustné a zastavil ich. Zo zistení ústavného súdu vyplýva, že sťažovateľka využila svoje právo podať proti namietanému postupu a napadnutým uzneseniam okresného súdu odvolania, o ktorých bol oprávnený a aj povinný rozhodnúť krajský súd. Právomoc krajského súdu rozhodnúť o odvolaniach sťažovateľky v danom prípade vylučuje právomoc ústavného súdu.</w:t>
      </w:r>
    </w:p>
    <w:p>
      <w:r>
        <w:t>6</w:t>
      </w:r>
    </w:p>
    <w:p>
      <w:r>
        <w:t>Vzhľadom na túto skutočnosť ústavný súd pri predbežnom prerokovaní sťažnosti v tejto časti odmietol podľa § 25 ods. 2 zákona o ústavnom súde z dôvodu nedostatku svojej právomoci. II.3 K namietanému porušeniu označených práv uzneseniami krajského súdu, ako aj postupom, ktorý predchádzal ich vydaniu Pokiaľ ide o namietané porušenie práv sťažovateľky uzneseniami krajského súdu, námietky sťažovateľky možno sumarizovať do štyroch základných východiskových rovín. Sťažovateľka v prvom rade namieta, že krajský súd nenapravil pochybenie okresného súdu, ktorý ako súd exekučný podľa sťažovateľky nad rámec svojich kompetencií vecne preskúmaval exekučné tituly (potom, ako už raz tieto exekučné tituly preskúmal pri vydávaní poverení exekútorovi na vykonanie exekúcií). Okrem tohto sťažovateľka namieta, že krajský súd nenapravil ani pochybenie okresného súdu, ktorý pri vecnom prieskume exekučných titulov (rozhodcovské rozsudky a notárske zápisnice) aplikoval smernicu Rady, ktorá podľa sťažovateľky nie je prameňom práva, okrem tohto sťažovateľka namieta, že krajský súd a tiež pred ním okresný súd hoci mali, neprerušili exekučné konania na účely podania výkladu označenej smernice Rady a nepredložili Súdnemu dvoru na posúdenie prejudiciálnu otázku, a to, či sa majú jej ustanovenia aplikované v danom prípade vykladať tak, že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w:t>
      </w:r>
    </w:p>
    <w:p>
      <w:r>
        <w:t>7</w:t>
      </w:r>
    </w:p>
    <w:p>
      <w:r>
        <w:t>neopodstatnených sa plne stotožňuje s dôvodmi uvedenými vo svojich predchádzajúcich rozhodnutiach napr. sp. zn. I. ÚS 382/2012 z 22. augusta 2012, sp. zn. I. ÚS 409/2012 z 22. augusta 2012, sp. zn. IV. ÚS 467/2012 z 18. septembra 2012, sp. zn. IV. ÚS 50/2013 z 31. januára 2013 a sp. zn. II. ÚS 562/2013 z 30. októbra 2013 (v prípadoch, keď bol exekučným titulom rozhodcovský rozsudok, pozn.) alebo v rozhodnutiach sp. zn. II. ÚS 79/2013 zo 7. februára 2013, sp. zn. IV. ÚS 51/2013 z 31. januára 2013, sp. zn. IV. ÚS 52/2013 z 31. januára 2013 a sp. zn.</w:t>
      </w:r>
    </w:p>
    <w:p>
      <w:r>
        <w:t>I. ÚS 745/2013 z 11. decembra 2013</w:t>
      </w:r>
    </w:p>
    <w:p>
      <w:r>
        <w:t>(v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okresného súdu (a vecne nadväzne na neho aj k odvolacím konaniam), ktorým nebolo vyhovené žiadostiam sťažovateľky o udelenie poverení na vykonanie exekúcií, je odôvodnená argumentáciou týkajúcou sa</w:t>
      </w:r>
    </w:p>
    <w:p>
      <w:r>
        <w:t>8</w:t>
      </w:r>
    </w:p>
    <w:p>
      <w:r>
        <w:t>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sťažnosti boli odmietnuté ako celok, ústavný súd o ďalších návrhoch sťažovateľky uplatnených v nich už nerozhodoval. P o u č e n i e : Proti tomuto rozhodnutiu nemožno podať opravný prostriedok. V Košiciach 1. júna 2016</w:t>
      </w:r>
    </w:p>
    <w:p>
      <w:r>
        <w:t>9</w:t>
      </w:r>
    </w:p>
    <w:p/>
    <w:p>
      <w:r>
        <w:t>Zdroj: KAUZIS.SK – https://www.kauzis.sk/judikatura/r/ECLI:SK:USSR:2016:2.US.461.2016.1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