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475/2016 z 1. 6. 2016</w:t>
      </w:r>
    </w:p>
    <w:p>
      <w:r>
        <w:t>Uznesenie Ústavného súdu SR z 1. júna 2016, sp. zn. II. ÚS 475/2016, ECLI:SK:USSR:2016:2.US.475.2016.1</w:t>
      </w:r>
    </w:p>
    <w:p>
      <w:r>
        <w:t>Súd: Ústavný súd Slovenskej republiky</w:t>
      </w:r>
    </w:p>
    <w:p>
      <w:r>
        <w:t>Spisová značka: II. ÚS 475/2016</w:t>
      </w:r>
    </w:p>
    <w:p>
      <w:r>
        <w:t>ECLI: ECLI:SK:USSR:2016:2.US.475.2016.1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475/2016-9 Ústavný súd Slovenskej republiky na neverejnom zasadnutí 1. júna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14706/2015, Rvp 14707/2015, Rvp 14803/2015, Rvp 14804/2015, Rvp 14805/2015, Rvp 14806/2015, Rvp 14807/2015, Rvp 14808/2015, Rvp 14809/2015, Rvp 14810/2015, Rvp 14811/2015, Rvp 16663/2015, Rvp 16664/2015, Rvp 16665/2015, Rvp 16666/2015, Rvp 16667/2015, Rvp 16668/2015, Rvp 16669/2015, Rvp 16670/2015, Rvp 16671/2015, Rvp 16672/2015, Rvp 16673/2015, Rvp 16674/2015, Rvp 16675/2015, Rvp 16676/2015, Rvp 16677/2015, Rvp 16678/2015, Rvp 16679/2015, Rvp 16680/2015, Rvp 16681/2015, Rvp 16682/2015, Rvp 16683/2015 a Rvp 16684/2015 vo veci namietaného porušenia jej základného práva podľa čl. 46 ods. 1 Ústavy Slovenskej republiky a práva podľa čl. 6 ods. 1 Dohovoru o ochrane ľudských práv a základných slobôd uzneseniami Krajského súdu v Prešove sp. zn. 20 Co 63/2015 zo 25. júna 2015 (Rvp 14706/2015), sp. zn. 19 Co 64/2015 zo 7. júla 2015 (Rvp 14707/2015), sp. zn. 16 Co 79/2015 z 19. augusta 2015 (Rvp 14803/2015), sp. zn. 3 Co 230/2015 z 2. septembra 2015 (Rvp 14804/2015), sp. zn. 8 Co 240/2015 z 19. augusta 2015 (Rvp 14805/2015), sp. zn. 3 Co 248/2015 z 2. septembra 2015 (Rvp 14806/2015), sp. zn. 8 Co 187/2015 z 19. augusta 2015 (Rvp 14807/2015), sp. zn. 20 Co 93/2015 z 25. júna 2015 (Rvp 14808/2015), sp. zn. 4 Co 44/2015 z 24. júna 2015 (Rvp 14809/2015), sp. zn. 8 Co 164/2015 z 22. júna 2015 (Rvp 14810/2015), sp. zn. 20 Co 65/2015 z 25. júna 2015 (Rvp 14811/2015), sp. zn. 7 Co 149/2015 z 28. septembra 2015 (Rvp 16663/2015), sp. zn. 19 Co 136/2015 z 22. septembra 2015 (Rvp 16664/2015), sp. zn. 23 Co 61/2015 z 8. júna 2015 (Rvp 16665/2015), sp. zn. 7 Co 146/2015 z 28. septembra 2015 (Rvp 16666/2015),</w:t>
      </w:r>
    </w:p>
    <w:p>
      <w:r>
        <w:t>sp. zn. 8 Co 278/2015 z 28. septembra 2015 (Rvp 16667/2015), sp. zn. 5 Co 305/2015 z 29. septembra 2015 (Rvp 16668/2015), sp. zn. 9 Co 228/2015 z 23. septembra 2015 (Rvp 16669/2015), sp. zn. 16 Co 101/2015 z 28. septembra 2015 (Rvp 16670/2015), sp. zn. 16 Co 94/2015 z 28. septembra 2015 (Rvp 16671/2015), sp. zn. 9 Co 170/2015 z 30. septembra 2015 (Rvp 16672/2015), sp. zn. 3 Co 131/2015 zo 14. októbra 2015 (Rvp 16673/2015), sp. zn. 19 Co 143/2015 z 29. septembra 2015 (Rvp 16674/2015), sp. zn. 8 Co 291/2015 z 28. septembra 2015 (Rvp 16675/2015), sp. zn. 21 Co 242/2015 z 30. septembra 2015 (Rvp 16676/2015), sp. zn. 8 Co 316/2015 z 28. septembra 2015 (Rvp 16677/2015), sp. zn. 17 Co 263/2015 z 29. septembra 2015 (Rvp 16678/2015), sp. zn. 8 Co 303/2015 z 28. septembra 2015 (Rvp 16679/2015), sp. zn. 13 Co 178/2015 z 29. septembra 2015 (Rvp 16680/2015), sp. zn. 12 Co 131/2015 z 29. septembra 2015 (Rvp 16681/2015), sp. zn. 12 Co 139/2015 z 29. septembra 2015 (Rvp 16682/2015), sp. zn. 17 Co 298/2015 z 29. septembra 2015 (Rvp 16683/2015), sp. zn. 9 Co 218/2015 z 30. septembra 2015 (Rvp 16684/2015), ako aj im predchádzajúcim postupom a takto rozhodol: 1. Sťažnosti obchodnej spoločnosti POHOTOVOSŤ, s. r. o., vedené pod spisovými značkami: Rvp 14706/2015, Rvp 14707/2015, Rvp 14803/2015, Rvp 14804/2015, Rvp 14805/2015, Rvp 14806/2015, Rvp 14807/2015, Rvp 14808/2015, Rvp 14809/2015, Rvp 14810/2015, Rvp 14811/2015, Rvp 16663/2015, Rvp 16664/2015, Rvp 16665/2015, Rvp 16666/2015, Rvp 16667/2015, Rvp 16668/2015, Rvp 16669/2015, Rvp 16670/2015, Rvp 16671/2015, Rvp 16672/2015, Rvp 16673/2015, Rvp 16674/2015, Rvp 16675/2015, Rvp 16676/2015, Rvp 16677/2015, Rvp 16678/2015, Rvp 16679/2015, Rvp 16680/2015, Rvp 16681/2015, Rvp 16682/2015, Rvp 16683/2015 a Rvp 16684/2015 s p á j a na spoločné konanie, ktoré bude ďalej vedené pod sp. zn. Rvp 14706/2015. 2. Sťažnosti obchodnej spoločnosti POHOTOVOSŤ, s. r. o., o d m i e t a ako zjavne neopodstatnené. Odôvodnenie:</w:t>
      </w:r>
    </w:p>
    <w:p>
      <w:r>
        <w:t>2</w:t>
      </w:r>
    </w:p>
    <w:p>
      <w:r>
        <w:t>I. Ústavnému</w:t>
      </w:r>
    </w:p>
    <w:p>
      <w:r>
        <w:t>súdu</w:t>
      </w:r>
    </w:p>
    <w:p>
      <w:r>
        <w:t>Slovenskej</w:t>
      </w:r>
    </w:p>
    <w:p>
      <w:r>
        <w:t>republiky</w:t>
      </w:r>
    </w:p>
    <w:p>
      <w:r>
        <w:t>(ďalej</w:t>
      </w:r>
    </w:p>
    <w:p>
      <w:r>
        <w:t>len</w:t>
      </w:r>
    </w:p>
    <w:p>
      <w:r>
        <w:t>„ústavný</w:t>
      </w:r>
    </w:p>
    <w:p>
      <w:r>
        <w:t>súd“)</w:t>
      </w:r>
    </w:p>
    <w:p>
      <w:r>
        <w:t>boli</w:t>
      </w:r>
    </w:p>
    <w:p>
      <w:r>
        <w:t>9. novembra 2015 a 21. decembra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Prešove (ďalej len „krajský súd“) označenými v záhlaví tohto rozhodnutia (ďalej len „napadnuté uznesenia krajského súdu“), ako aj postupom, ktorý predchádzal ich vydaniu. Zo sťažností a z ich príloh vyplýva, že sťažovateľka vystupuje v postavení žalobkyne v konaniach vedených Okresným súdom Prešov, Okresným súdom Svidník, Okresným súdom Stará Ľubovňa, Okresným súdom Poprad a Okresným súdom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w:t>
      </w:r>
    </w:p>
    <w:p>
      <w:r>
        <w:t>3</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w:t>
      </w:r>
    </w:p>
    <w:p>
      <w:r>
        <w:t>4</w:t>
      </w:r>
    </w:p>
    <w:p>
      <w:r>
        <w:t>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napadnuté uznesenia krajského súdu zruší, veci vráti krajskému súdu na ďalšie konania a prizná jej primerané finančné zadosťučinenie, ako aj úhradu trov konania. II.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6</w:t>
      </w:r>
    </w:p>
    <w:p>
      <w:r>
        <w:t>S prihliadnutím na obsah sťažností vedených ústavným súdom pod spisovými značkami: Rvp 14706/2015, Rvp 14707/2015, Rvp 14803/2015, Rvp 14804/2015, Rvp 14805/2015, Rvp 14806/2015, Rvp 14807/2015, Rvp 14808/2015, Rvp 14809/2015, Rvp 14810/2015, Rvp 14811/2015, Rvp 16663/2015, Rvp 16664/2015, Rvp 16665/2015, Rvp 16666/2015, Rvp 16667/2015, Rvp 16668/2015, Rvp 16669/2015, Rvp 16670/2015, Rvp 16671/2015, Rvp 16672/2015, Rvp 16673/2015, Rvp 16674/2015, Rvp 16675/2015, Rvp 16676/2015, Rvp 16677/2015, Rvp 16678/2015, Rvp 16679/2015, Rvp 16680/2015, Rvp 16681/2015, Rvp 16682/2015, Rvp 16683/2015 a Rvp 16684/2015,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w:t>
      </w:r>
    </w:p>
    <w:p>
      <w:r>
        <w:t>7</w:t>
      </w:r>
    </w:p>
    <w:p>
      <w:r>
        <w:t>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w:t>
      </w:r>
    </w:p>
    <w:p>
      <w:r>
        <w:t>8</w:t>
      </w:r>
    </w:p>
    <w:p>
      <w:r>
        <w:t>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w:t>
      </w:r>
    </w:p>
    <w:p>
      <w:r>
        <w:t>9</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10</w:t>
      </w:r>
    </w:p>
    <w:p>
      <w:r>
        <w:t>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w:t>
      </w:r>
    </w:p>
    <w:p>
      <w:r>
        <w:t>11</w:t>
      </w:r>
    </w:p>
    <w:p>
      <w:r>
        <w:t>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w:t>
      </w:r>
    </w:p>
    <w:p>
      <w:r>
        <w:t>12</w:t>
      </w:r>
    </w:p>
    <w:p>
      <w:r>
        <w:t>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 júna 2016</w:t>
      </w:r>
    </w:p>
    <w:p>
      <w:r>
        <w:t>13</w:t>
      </w:r>
    </w:p>
    <w:p/>
    <w:p>
      <w:r>
        <w:t>Zdroj: KAUZIS.SK – https://www.kauzis.sk/judikatura/r/ECLI:SK:USSR:2016:2.US.475.2016.1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