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577/2016 z 20. 7. 2016</w:t>
      </w:r>
    </w:p>
    <w:p>
      <w:r>
        <w:t>Uznesenie Ústavného súdu SR z 20. júla 2016, sp. zn. II. ÚS 577/2016, ECLI:SK:USSR:2016:2.US.577.2016.1</w:t>
      </w:r>
    </w:p>
    <w:p>
      <w:r>
        <w:t>Súd: Ústavný súd Slovenskej republiky</w:t>
      </w:r>
    </w:p>
    <w:p>
      <w:r>
        <w:t>Spisová značka: II. ÚS 577/2016</w:t>
      </w:r>
    </w:p>
    <w:p>
      <w:r>
        <w:t>ECLI: ECLI:SK:USSR:2016:2.US.577.2016.1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577/2016-10 Ústavný súd Slovenskej republiky na neverejnom zasadnutí 20. júla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15691/2015, Rvp 15692/2015, Rvp 15693/2015, Rvp 15694/2015, Rvp 15695/2015, Rvp 15696/2015, Rvp 15697/2015 Rvp 15698/2015, Rvp 15699/2015, Rvp 15700/2015, Rvp 15701/2015, Rvp 15702/2015, Rvp 15703/2015, Rvp 15704/2015, Rvp 15705/2015, Rvp 16062/2015, Rvp 16063/2015, Rvp 16064/2015, Rvp 16065/2015, Rvp 16066/2015, Rvp 16067/2015, Rvp 16068/2015, Rvp 16069/2015, Rvp 16070/2015, Rvp 16071/2015, Rvp 16688/2015, Rvp 16689/2015, Rvp 16690/2015, Rvp 16691/2015, Rvp 16692/2015, Rvp 16693/2015, Rvp 16694/2015, Rvp 16695/2015 Rvp 16696/2015, Rvp 16697/2015, Rvp 16698/2015, Rvp 16699/2015, Rvp 16700/2015, Rvp 16701/2015, Rvp 16702/2015, Rvp 16703/2015, Rvp 16704/2015, Rvp 16705/2015, Rvp 16706/2015, Rvp 16707/2015, Rvp 16708/2015, Rvp 16709/2015, Rvp 16710/2015, Rvp 16711/2015, Rvp 16712/2015, Rvp 16713/2015, Rvp 16714/2015 Rvp 16715/2015, Rvp 16716/2015, Rvp 16717/2015, Rvp 16718/2015, Rvp 16719/2015, Rvp 16720/2015, Rvp 16721/2015 Rvp 16722/2015, Rvp 16723/2015, Rvp 16724/2015, Rvp 16725/2015, Rvp 16726/2015, Rvp 16727/2015, Rvp 16728/2015, Rvp 16729/2015, Rvp 16730/2015, Rvp 16731/2015, Rvp 16732/2015, Rvp 16733/2015, Rvp 16734/2015, Rvp 16735/2015, Rvp 16736/2015, Rvp 16737/2015, Rvp 16738/2015, Rvp 16739/2015,</w:t>
      </w:r>
    </w:p>
    <w:p>
      <w:r>
        <w:t>Rvp 16740/2015, Rvp 16741/2015, Rvp 16742/2015 a Rvp 16743/2015 vo veci namietaného porušenia jej základného práva podľa čl. 46 ods. 1 Ústavy Slovenskej republiky a práva podľa čl. 6 ods. 1 Dohovoru o ochrane ľudských práv a základných slobôd uzneseniami Krajského súdu v Trenčíne sp. zn. 5 Co 401/2015 zo 7. októbra 2015 (Rvp 15691/2015), sp. zn. 19 Co 781/2015 z 30. septembra 2015 (Rvp 15692/2015), sp. zn. 19 Co 757/2015 z 30. septembra 2015 (Rvp 15693/2015), sp. zn. 5 Co 437/2015 zo 7. októbra 2015 (Rvp 15694/2015), sp. zn. 5 Co 425/2015 zo 7. októbra 2015 (Rvp 15695/2015), sp. zn. 17 Co 309/2015 z 26. augusta 2015 (Rvp 15696/2015), sp. zn. 6 Co 838/2015 z 22. septembra 2015 (Rvp 15697/2015), sp. zn. 17 Co 378/2015 z 9. septembra 2015 (Rvp 15698/2015), sp. zn. 6 Co 708/2015 z 11. augusta 2015 (Rvp 15699/2015), sp. zn. 5 Co 441/2015 zo 16. septembra 2015 (Rvp 15700/2015), sp. zn. 17 Co 662/2015 z 19. augusta 2015 (Rvp 15701/2015), sp. zn. 6 Co 710/2015 z 11. augusta 2015 (Rvp 15702/2015), sp. zn. 6 Co 901/2015 z 28. septembra 2015 (Rvp 15703/2015), sp. zn. 9 Co 547/2015 z 31. augusta 2015 (Rvp 15704/2015), sp. zn. 4 Co 444/2015 z 27. augusta 2015 (Rvp 15705/2015), sp. zn. 17 Co 1085/2015 z 30. septembra 2015 (Rvp 16062/2015), sp. zn. 4 Co 804/2015 z 15. októbra 2015 (Rvp 16063/2015), sp. zn. 4 Co 808/2015 z 15. októbra 2015 (Rvp 16064/2015), sp. zn. 4 Co 788/2015 z 15. októbra 2015 (Rvp 16065/2015), sp. zn. 4 Co 784/2015 z 1. októbra 2015 (Rvp 16066/2015), sp. zn. 19 Co 35/2015 z 30. septembra 2015 (Rvp 16067/2015), sp. zn. 19 Co 458/2015 zo 7. októbra 2015 (Rvp 16068/2015), sp. zn. 5 Co 760/2015 zo 7. októbra 2015 (Rvp 16069/2015), sp. zn. 17 Co 1125/2015 zo 7. októbra 2015 (Rvp 16070/2015), sp. zn. 8 Co 147/2014 zo 7. októbra 2015 (Rvp 16071/2015), sp. zn. 6 Co 866/2015 z 28. septembra 2015 (Rvp 16688/2015), sp. zn. 17 Co 1152/2015 z 21. októbra 2015 (Rvp 16689/2015), sp. zn. 17 Co 1175/2015 z 21. októbra 2015 (Rvp 16690/2015), sp. zn. 6 Co/864/2015 z 28. septembra 2015 (Rvp 16691/2015), sp. zn. 6 Co 896/2015 z 28. septembra 2015 (Rvp 16692/2015), sp. zn. 6 Co 900/2015 z 28. septembra 2015 (Rvp 16693/2015), sp. zn. 6 Co 898/2015 z 28. septembra 2015 (Rvp 16694/2015), sp. zn. 17 Co 1077/2015 z 30. septembra 2015 (Rvp 16695/2015), sp. zn. 19 Co 776/2015 zo 14. októbra 2015 (Rvp 16696/2015), sp. zn. 17 Co 1075/2015 z 30. septembra 2015 (Rvp 16697/2015), sp. zn. 5 Co 246/2015 zo 14. októbra 2015 (Rvp 16698/2015), sp. zn. 17 Co 1137/2015 zo 7. októbra 2015 (Rvp 16699/2015), sp. zn. 4 Co 798/2015</w:t>
      </w:r>
    </w:p>
    <w:p>
      <w:r>
        <w:t>2</w:t>
      </w:r>
    </w:p>
    <w:p>
      <w:r>
        <w:t>z 15. októbra 2015 (Rvp 16700/2015), sp. zn. 17 Co 910/2015 z 21. októbra 2015 (Rvp 16701/2015), sp. zn. 17 Co 993/2015 z 30. septembra 2015 (Rvp 16702/2015), sp. zn. 5 Co 489/2015 zo 14. októbra 2015 (Rvp 16703/2015), sp. zn. 4 Co 705/2015 zo 14. októbra 2015 (Rvp 16704/2015), sp. zn. 17 Co 1103/2015 z 21. októbra 2015 (Rvp 16705/2015), sp. zn. 5 Co 227/2015 zo 14. októbra 2015 (Rvp 16706/2015), sp. zn. 5 Co 224/2015 zo 14. októbra 2015 (Rvp 16707/2015), sp. zn. 5 Co 386/2015 zo 14. októbra 2015 (Rvp 16708/2015), sp. zn. 4 Co 566/2015 z 23. septembra 2015 (Rvp 16709/2015), sp. zn. 4 Co 511/2015 z 23. septembra 2015 (Rvp 16710/2015), sp. zn. 4 Co 589/2015 z 23. septembra 2015 (Rvp 16711/2015), sp. zn. 4 Co 606/2015 z 23. septembra 2015 (Rvp 16712/2015), sp. zn. 4 Co 595/2015 z 23. septembra 2015 (Rvp 16713/2015), sp. zn. 17 Co 1090/2015 z 30. septembra 2015 (Rvp 16714/2015), sp. zn. 17 Co 851/2015 z 21. októbra 2015 (Rvp 16715/2015), sp. zn. 4 Co 189/2015 z 20. augusta 2015 (Rvp 16716/2015), sp. zn. 17 Co 1034/2015 z 30. septembra 2015 (Rvp 16717/2015), sp. zn. 19 Co 702/2015 zo 14. októbra 2015 (Rvp 16718/2015), sp. zn. 17 Co 1083/2015 z 30. septembra 2015 (Rvp 16719/2015), sp. zn. 19 Co 812/2015 zo 14. októbra 2015 (Rvp 16720/2015), sp. zn. 17 Co 1145/2015 zo 7. októbra 2015 (Rvp 16721/2015), sp. zn. 17 Co 1149/2015 zo 7. októbra 2015 (Rvp 16722/2015), sp. zn. 19 Co 806/2015 zo 14. októbra 2015 (Rvp 16723/2015), sp. zn. 17 Co 1147/2015 zo 7. októbra 2015 (Rvp 16724/2015), sp. zn. 17 Co 1084/2015 z 30. septembra 2015 (Rvp 16725/2015), sp. zn. 17 Co 901/2015 z 29. júla 2015 (Rvp 16726/2015), sp. zn. 6 Co 276/2015 z 28. septembra 2015 (Rvp 16727/2015), sp. zn. 5 Co 392/2015 zo 14. októbra 2015 (Rvp 16728/2015), sp. zn. 5 Co 377/2015 zo 14. októbra 2015 (Rvp 16729/2015), sp. zn. 16 Co 29/2015 z 30. septembra 2015 (Rvp 16730/2015), sp. zn. 5 Co 785/2015 zo 7. októbra 2015 (Rvp 16731/2015), sp. zn. 16 Co 38/2015 z 30. septembra 2015 (Rvp 16732/2015), sp. zn. 16 Co 33/2015 z 30. septembra 2015 (Rvp 16733/2015), sp. zn. 4 Co 826/2015 z 15. októbra 2015 (Rvp 16734/2015), sp. zn. 4 Co 828/2015 z 15. októbra 2015 (Rvp 16735/2015), sp. zn. 19 Co 758/2015 zo 14. októbra 2015 (Rvp 16736/2015), sp. zn. 17 Co 1124/2015 z 21. októbra 2015 (Rvp 16737/2015), sp. zn. 4 Co 829/2015 z 15. októbra 2015 (Rvp 16738/2015), sp. zn. 6 Co 862/2015 z 28. septembra 2015 (Rvp 16739/2015), sp. zn. 6 Co 237/2015 z 28. septembra 2015 (Rvp 16740/2015), sp. zn. 5 Co 486/2015 z 21. októbra 2015</w:t>
      </w:r>
    </w:p>
    <w:p>
      <w:r>
        <w:t>3</w:t>
      </w:r>
    </w:p>
    <w:p>
      <w:r>
        <w:t>(Rvp 16741/2015), sp. zn. 6 Co 964/2015 z 27. októbra 2015 (Rvp 16742/2015), sp. zn. 17 Co 429/2015 zo 14. októbra 2015 (Rvp 16743/2015) a postupom, ktorý predchádzal ich vydaniu, a takto rozhodol: 1. Sťažnosti obchodnej spoločnosti POHOTOVOSŤ, s. r. o., vedené pod spisovými značkami: Rvp 15691/2015, Rvp 15692/2015, Rvp 15693/2015, Rvp 15694/2015, Rvp 15695/2015, Rvp 15696/2015, Rvp 15697/2015, Rvp 15698/2015, Rvp 15699/2015, Rvp 15700/2015, Rvp 15701/2015, Rvp 15702/2015, Rvp 15703/2015, Rvp 15704/2015, Rvp 15705/2015, Rvp 16062/2015, Rvp 16063/2015, Rvp 16064/2015, Rvp 16065/2015, Rvp 16066/2015, Rvp 16067/2015, Rvp 16068/2015, Rvp 16069/2015, Rvp 16070/2015, Rvp 16071/2015, Rvp 16688/2015, Rvp 16689/2015, Rvp 16690/2015, Rvp 16691/2015, Rvp 16692/2015, Rvp 16693/2015, Rvp 16694/2015, Rvp 16695/2015 Rvp 16696/2015, Rvp 16697/2015, Rvp 16698/2015, Rvp 16699/2015, Rvp 16700/2015, Rvp 16701/2015, Rvp 16702/2015, Rvp 16703/2015, Rvp 16704/2015, Rvp 16705/2015, Rvp 16706/2015, Rvp 16707/2015, Rvp 16708/2015, Rvp 16709/2015, Rvp 16710/2015, Rvp 16711/2015, Rvp 16712/2015, Rvp 16713/2015, Rvp 16714/2015, Rvp 16715/2015, Rvp 16716/2015, Rvp 16717/2015, Rvp 16718/2015, Rvp 16719/2015, Rvp 16720/2015, Rvp 16721/2015 Rvp 16722/2015, Rvp 16723/2015, Rvp 16724/2015, Rvp 16725/2015, Rvp 16726/2015, Rvp 16727/2015, Rvp 16728/2015, Rvp 16729/2015, Rvp 16730/2015, Rvp 16731/2015, Rvp 16732/2015, Rvp 16733/2015, Rvp 16734/2015, Rvp 16735/2015, Rvp 16736/2015, Rvp 16737/2015, Rvp 16738/2015, Rvp 16739/2015, Rvp 16740/2015, Rvp 16741/2015, Rvp 16742/2015 a Rvp 16743/2015 s p á j a na spoločné konanie, ktoré bude ďalej vedené pod sp. zn. Rvp 15691/2015. 2. Sťažnosti obchodnej spoločnosti POHOTOVOSŤ, s. r. o., o d m i e t a ako zjavne neopodstatnené.</w:t>
      </w:r>
    </w:p>
    <w:p>
      <w:r>
        <w:t>4</w:t>
      </w:r>
    </w:p>
    <w:p>
      <w:r>
        <w:t>Odôvodnenie: I. Ústavnému súdu Slovenskej republiky (ďalej len „ústavný súd“) boli 3. decembra 2015, 10. decembra 2015 a 21. decembra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ktoré sú uvedené v záhlaví tohto rozhodnutia (spolu ďalej len „napadnuté uznesenia krajského súdu“), ako aj postupom, ktorý predchádzal ich vydaniu. Zo sťažností a z ich príloh vyplýva, že sťažovateľka vystupuje v postavení žalobkyne v konaniach vedených Okresným súdom Trenčín, Okresným súdom Prievidza a Okresným súdom Nové Mesto nad Váhom, Okresným súdom Považská Bystrica, Okresným súdom Bánovce nad Bebravou a Okresným súdom Námestovo (ďalej len „okresné súdy“), predmetom ktorých je rozhodovanie o nárokoch sťažovateľky na náhradu majetkovej škody a nemajetkovej ujmy, ktorá jej mala byť spôsobená nezákonnými rozhodnutiami, resp. nesprávnym úradným postupom označených okresných súdov v exekučných konaniach. Okresné súdy rozhodli vo veci samej rozsudkami, proti ktorým podala sťažovateľka odvolania. Následne jej okresné súdy vyrubili uzneseniami za podané odvolania súdny poplatok vo výške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uzneseniami potvrdil odvolaniami napadnuté rozhodnutia okresných súdov o povinnosti sťažovateľky zaplatiť súdny poplatok.</w:t>
      </w:r>
    </w:p>
    <w:p>
      <w:r>
        <w:t>5</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aj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w:t>
      </w:r>
    </w:p>
    <w:p>
      <w:r>
        <w:t>6</w:t>
      </w:r>
    </w:p>
    <w:p>
      <w:r>
        <w:t>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Na základe argumentácie uvedenej v sťažnostiach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ďalej aby napadnuté uznesenia krajského súdu zrušil, veci vrátil krajskému súdu na ďalšie konanie a aby jej priznal primerané finančné zadosťučinenie, ako aj úhradu trov konania.</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ods. 1 zákona o ústavnom súde ak tento zákon neustanovuje inak a povaha veci to nevylučuje, použijú sa na konanie pred ústavným súdom primerane ustanovenia Civilného sporového poriadku (ďalej aj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w:t>
      </w:r>
    </w:p>
    <w:p>
      <w:r>
        <w:t>8</w:t>
      </w:r>
    </w:p>
    <w:p>
      <w:r>
        <w:t>S</w:t>
      </w:r>
    </w:p>
    <w:p>
      <w:r>
        <w:t>prihliadnutím</w:t>
      </w:r>
    </w:p>
    <w:p>
      <w:r>
        <w:t>spisovými značkami:</w:t>
      </w:r>
    </w:p>
    <w:p>
      <w:r>
        <w:t>na</w:t>
      </w:r>
    </w:p>
    <w:p>
      <w:r>
        <w:t>Rvp</w:t>
      </w:r>
    </w:p>
    <w:p>
      <w:r>
        <w:t>obsah</w:t>
      </w:r>
    </w:p>
    <w:p>
      <w:r>
        <w:t>sťažností</w:t>
      </w:r>
    </w:p>
    <w:p>
      <w:r>
        <w:t>15691/2015,</w:t>
      </w:r>
    </w:p>
    <w:p>
      <w:r>
        <w:t>Rvp</w:t>
      </w:r>
    </w:p>
    <w:p>
      <w:r>
        <w:t>vedených</w:t>
      </w:r>
    </w:p>
    <w:p>
      <w:r>
        <w:t>ústavným</w:t>
      </w:r>
    </w:p>
    <w:p>
      <w:r>
        <w:t>15692/2015,</w:t>
      </w:r>
    </w:p>
    <w:p>
      <w:r>
        <w:t>Rvp</w:t>
      </w:r>
    </w:p>
    <w:p>
      <w:r>
        <w:t>súdom</w:t>
      </w:r>
    </w:p>
    <w:p>
      <w:r>
        <w:t>pod</w:t>
      </w:r>
    </w:p>
    <w:p>
      <w:r>
        <w:t>15693/2015,</w:t>
      </w:r>
    </w:p>
    <w:p>
      <w:r>
        <w:t>Rvp 15694/2015, Rvp 15695/2015, Rvp 15696/2015, Rvp 15697/2015 Rvp 15698/2015, Rvp 15699/2015, Rvp 15700/2015, Rvp 15701/2015, Rvp 15702/2015, Rvp 15703/2015, Rvp 15704/2015, Rvp 15705/2015, Rvp 16062/2015, Rvp 16063/2015, Rvp 16064/2015, Rvp 16065/2015, Rvp 16066/2015, Rvp 16067/2015, Rvp 16068/2015, Rvp 16069/2015, Rvp 16070/2015, Rvp 16071/2015 a Rvp 16688/2015, Rvp 16689/2015, Rvp 16690/2015, Rvp 16691/2015, Rvp 16692/2015, Rvp 16693/2015, Rvp 16694/2015, Rvp 16695/2015 Rvp 16696/2015, Rvp 16697/2015, Rvp 16698/2015, Rvp 16699/2015, Rvp 16700/2015, Rvp 16701/2015, Rvp 16702/2015, Rvp 16703/2015, Rvp 16704/2015, Rvp 16705/2015, Rvp 16706/2015, Rvp 16707/2015, Rvp 16708/2015, Rvp 16709/2015, Rvp 16710/2015, Rvp 16711/2015, Rvp 16712/2015, Rvp 16713/2015 a Rvp 16714/2015 Rvp 16715/2015, Rvp 16716/2015, Rvp 16717/2015, Rvp 16718/2015, Rvp 16719/2015, Rvp 16720/2015, Rvp 16721/2015 Rvp 16722/2015, Rvp 16723/2015, Rvp 16724/2015, Rvp 16725/2015, Rvp 16726/2015, Rvp 16727/2015, Rvp 16728/2015, Rvp 16729/2015, Rvp 16730/2015, Rvp 16731/2015, Rvp 16732/2015, Rvp 16733/2015, Rvp 16734/2015, Rvp 16735/2015, Rvp 16736/2015, Rvp 16737/2015, Rvp 16738/2015, Rvp 16739/2015, Rvp 16740/2015, Rvp 16741/2015, Rvp 16742/2015 a Rvp 16743/2015,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166 ods. 1 CSP,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postupom krajského súdu v označených</w:t>
      </w:r>
    </w:p>
    <w:p>
      <w:r>
        <w:t>9</w:t>
      </w:r>
    </w:p>
    <w:p>
      <w:r>
        <w:t>konaniach, ako aj napadnutými uzneseniami, ktorými krajský súd v odvolacom konaní potvrdil uznesenia súdov prvého stupňa o povinnosti sťažovateľky zaplatiť súdny poplatok za odvolanie proti meritórnym rozhodnutiam prvostupňových súdov. Z hľadiska predmetu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 prerokúvaní. Ak totiž Občiansky súdny poriadok [rovnako Civilný sporový poriadok účinný od 1. júla 2016 v § 422 ods. 1 písm. a), pozn. ] poriadok vylučoval u tzv. bagateľných vecí prieskum</w:t>
      </w:r>
    </w:p>
    <w:p>
      <w:r>
        <w:t>rozhodnutí</w:t>
      </w:r>
    </w:p>
    <w:p>
      <w:r>
        <w:t>vydaných</w:t>
      </w:r>
    </w:p>
    <w:p>
      <w:r>
        <w:t>druhostupňovými</w:t>
      </w:r>
    </w:p>
    <w:p>
      <w:r>
        <w:t>súdmi</w:t>
      </w:r>
    </w:p>
    <w:p>
      <w:r>
        <w:t>na</w:t>
      </w:r>
    </w:p>
    <w:p>
      <w:r>
        <w:t>základe</w:t>
      </w:r>
    </w:p>
    <w:p>
      <w:r>
        <w:t>uplatnenia</w:t>
      </w:r>
    </w:p>
    <w:p>
      <w:r>
        <w:t>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charakteristické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w:t>
      </w:r>
    </w:p>
    <w:p>
      <w:r>
        <w:t>10</w:t>
      </w:r>
    </w:p>
    <w:p>
      <w:r>
        <w:t>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w:t>
      </w:r>
    </w:p>
    <w:p>
      <w:r>
        <w:t>11</w:t>
      </w:r>
    </w:p>
    <w:p>
      <w:r>
        <w:t>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w:t>
      </w:r>
    </w:p>
    <w:p>
      <w:r>
        <w:t>12</w:t>
      </w:r>
    </w:p>
    <w:p>
      <w:r>
        <w:t>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relevantných častiach odôvodnení napadnutých rozhodnutí krajský súd okrem iného uviedol, že ako neopodstatnené vyhodnotil odvolacie námietky sťažovateľky, že napadnuté uznesenia okresných súdov neobsahovali odôvodnenie. Z obsahu uznesení prvostupňových súdov podľa krajského súdu nepochybne vyplýva, že toto tvrdenie sťažovateľky nie je pravdivé, pretože uznesenia okresných súdov v písomnom vyhotovení</w:t>
      </w:r>
    </w:p>
    <w:p>
      <w:r>
        <w:t>13</w:t>
      </w:r>
    </w:p>
    <w:p>
      <w:r>
        <w:t>obsahovali odôvodnenie ako oddelenú časť s výslovným uvedením nadpisu „odôvodnenie“ a odôvodnenie sa nachádzalo aj vo výrokovej časti uznesení, takže z týchto uznesení bolo jednoznačne zrejmé, z akého dôvodu bola poplatková povinnosť uložená, v akej výške a podľa ktorej položky sadzobníka súdnych poplatkov. Podľa krajského súdu nie sú preto pravdivé tvrdenia sťažovateľky, ktoré uviedla vo svojich odvolaniach, že uznesenia okresných súdov neobsahujú odôvodnenie. K námietkam sťažovateľky, že spoplatneniu podlieha len podanie žaloby o náhradu škody, avšak spoplatneniu nepodliehajú ďalšie úkony vo veci samej, ako je aj odvolanie, krajský súd uviedol, že tento výklad sťažovateľky odporuje ustanoveniam zákona o súdnych poplatkoch, a to ustanoveniu § 2 ods. 4 tohto zákona, podľa ktorého poplatníkom je ten, kto podal odvolanie, § 5 ods. 1 písm. a), podľa ktorého poplatková povinnosť vzniká podaním odvolania a § 6 ods. 2, podľa ktorého sa poplatok podľa rovnakej sadzby vyberá aj v odvolacom konaní vo veci samej. Takýto výklad sťažovateľky je účelový, v rozpore so zákonom i jeho účelom, pretože vedie k záveru, že v podstate väčšina odvolacích konaní by nepodliehala súdnemu poplatku, keďže poplatková povinnosť za odvolanie voči žiadnej zo špecifických vecne formulovaných žalôb [okrem všeobecných žalôb – návrhov uvedených v položke č. 1 vychádzajúc z poznámky 3 k položke 1)] v sadzobníku súdnych poplatkov uvedená nie je. Rozhodnutím okresných súdov nedošlo k svojvoľnému rozširovaniu okruhu úkonov podliehajúcich súdnemu poplatku a použitiu analógie legis pri vyrubení súdneho poplatku, ako sa domnieva sťažovateľka, ale len k aplikácii ustanovení zákona o súdnych poplatkoch. Za nenáležitý považoval odvolací krajský súd aj poukaz sťažovateľky na rozsudok Najvyššieho súdu Slovenskej republiky sp. zn. 4 Cdo 39/2007, pretože z tohto rozsudku vyplýva, že pokiaľ nie je stanovená sadzba súdneho poplatku za určitý druh konania v sadzobníku, teda pokiaľ určité konanie nie je ako poplatkový úkon uvedené v sadzobníku, v rámci tohto konania nevzniká ani poplatková povinnosť za odvolacie konanie. V danom prípade však už v čase podania odvolania poplatková povinnosť za tento druh konania – žaloba o náhradu škody spôsobenej nezákonným rozhodnutím orgánu verejnej moci alebo jeho nesprávnym úradným postupom, stanovená bola. Okrem toho podľa druhej vety § 6 ods. 2 zákona o súdnych poplatkoch poplatok podľa rovnakej sadzby (v tomto prípade podľa položky 7a sadzobníka) sa vyberá i v odvolacom</w:t>
      </w:r>
    </w:p>
    <w:p>
      <w:r>
        <w:t>14</w:t>
      </w:r>
    </w:p>
    <w:p>
      <w:r>
        <w:t>konaní vo veci samej. Toto pravidlo sa opakuje i v poznámke č. 3 k položke č. 1 sadzobníka, podľa ktorého poplatky podľa rovnakej sadzby sa platia i v odvolacom konaní vo veci samej. Krajský súd vo svojich rozhodnutiach tiež poukázal na to, že do 30. septembra 2012 bolo súdne konanie vo veciach náhrady škody spôsobenej nezákonným rozhodnutím orgánu verejnej moci alebo jeho nesprávnym úradným postupom podľa ustanovenia § 4 ods. 1 písm. k) zákona o súdnych poplatkoch oslobodené od poplatku, avšak od 1. októbra 2012 bolo predmetné ustanovenie zrušené. Krajský súd v tejto súvislosti poukázal na prechodné ustanovenie § 18ca zákona o súdnych poplatkoch a k odvolacej námietke sťažovateľky uviedol, že v prípade podania odvolania vzniká poplatková povinnosť podľa § 5 zákona o súdnych poplatkoch až podaním odvolania, ktoré je poplatkovým úkonom podľa § 1 ods. 1 zákona o súdnych poplatkoch. Odvolacie konania v posudzovaných veciach začali podaním odvolania po 30. septembri 2012, išlo teda o súdne poplatky za konania (odvolacie konania) začaté až po 30. septembri 2012, nie o úkony a ani o konania začaté do 30. septembra 2014 (v zmysle prechodného ustanovenia § 18ca zákona o súdnych poplatkoch). Aj keď samotné konania začali pred 1. októbrom 2012, nemožno na odvolacie konania aplikovať ustanovenie § 4 ods. 1 písm. k) zákona o súdnych poplatkoch v znení účinnom do 30. septembra 2012, ale použije sa ustanovenie zákona o súdnych poplatkoch účinné v čase začatia odvolacích konaní. Ide totiž o zakotvenie princípu zákazu retroaktivity vo vzťahu k úkonom navrhnutým alebo konaniam začatým pred 1. októbrom 2012. Krajský súd v každom z posudzovaných prípadov dospel k záveru, že okresné súdy vyrubili sťažovateľke za podané odvolanie súdny poplatok v súlade s položkou 7a sadzobníka súdnych poplatkov, a teda že ich rozhodnutia sú vecne správne, a preto ich podľa § 219 ods. 1 Občianskeho súdneho poriadku ako vecne správne potvrdil. Po preskúmaní sťažností, ako aj dokumentácie k nim priloženej, vychádzajúc predovšetkým z obsahu odôvodnení napadnutých uznesení krajského súdu, dospel ústavný súd k uzáveru, že krajský súd sa v napadnutých uzneseniach zaoberal a ústavne akceptovateľným spôsobom aj vysporiadal s odvolacími námietkami sťažovateľky,</w:t>
      </w:r>
    </w:p>
    <w:p>
      <w:r>
        <w:t>15</w:t>
      </w:r>
    </w:p>
    <w:p>
      <w:r>
        <w:t>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Vychádzajúc z uvedeného, ústavný súd konštatuje, že napadnuté uznesenia krajského súdu nevykazujú také ústavne relevantné nedostatky, ktoré by po prijatí sťažností na ďalšie konanie mohli reálne viesť k vysloveniu porušenia sťažovateľkou označeného základného práva podľa ústavy, resp. označeného práva podľa dohovoru. Ústavný súd preto pri predbežnom prerokovaní sťažnosti sťažovateľky odmietol podľa § 25 ods. 2 zákona o ústavnom súde ako zjavne neopodstatnené. Vzhľadom na odmietnutie sťažností bolo už bez právneho dôvodu rozhodovať o ďalších sťažovateľkou uplatnených návrhoch. P o u č e n i e : Proti tomuto rozhodnutiu nemožno podať opravný prostriedok. V Košiciach 20. júla 2016</w:t>
      </w:r>
    </w:p>
    <w:p>
      <w:r>
        <w:t>16</w:t>
      </w:r>
    </w:p>
    <w:p/>
    <w:p>
      <w:r>
        <w:t>Zdroj: KAUZIS.SK – https://www.kauzis.sk/judikatura/r/ECLI:SK:USSR:2016:2.US.577.2016.1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