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578/2016 z 20. 7. 2016</w:t>
      </w:r>
    </w:p>
    <w:p>
      <w:r>
        <w:t>Uznesenie Ústavného súdu SR z 20. júla 2016, sp. zn. II. ÚS 578/2016, ECLI:SK:USSR:2016:2.US.578.2016.1</w:t>
      </w:r>
    </w:p>
    <w:p>
      <w:r>
        <w:t>Súd: Ústavný súd Slovenskej republiky</w:t>
      </w:r>
    </w:p>
    <w:p>
      <w:r>
        <w:t>Spisová značka: II. ÚS 578/2016</w:t>
      </w:r>
    </w:p>
    <w:p>
      <w:r>
        <w:t>ECLI: ECLI:SK:USSR:2016:2.US.578.2016.1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578/2016-9 Ústavný súd Slovenskej republiky na neverejnom zasadnutí 20. júla 2016 v senáte zloženom z predsedu Lajosa Mészárosa, zo sudkyne Ľudmily Gajdošíkovej a zo sudcu Ladislava Orosza (sudca spravodajca) predbežne prerokoval sťažnosti obchodnej spoločnosti POHOTOVOSŤ, s. r. o., Pribinova 25, Bratislava, zastúpenej Fridrich Paľko, s. r. o., Grösslingová 4, Bratislava, v mene ktorej koná advokát doc. JUDr. Branislav Fridrich, PhD., vedené pod spisovými značkami: Rvp 13262/2015, Rvp 13263/2015, Rvp 13264/2015, Rvp 13265/2015, Rvp 13266/2015, Rvp 13267/2015, Rvp 13268/2015 Rvp 13269/2015, Rvp 13270/2015, Rvp 13271/2015, Rvp 13272/2015, Rvp 13649/2015, Rvp 13650/2015, Rvp 13651/2015, Rvp 13652/2015, Rvp 13653/2015, Rvp 13654/2015, Rvp 13655/2015, Rvp 13656/2015, Rvp 13657/2015, Rvp 13858/2015, Rvp 13859/2015, Rvp 13860/2015, Rvp 13861/2015, Rvp 13862/2015 a Rvp 13863/2015 vo veci namietaného porušenia jej základného práva podľa čl. 46 ods. 1 Ústavy Slovenskej republiky a práva podľa čl. 6 ods. 1 Dohovoru o ochrane ľudských práv a základných slobôd uzneseniami Krajského súdu v Trenčíne sp. zn. 4 Co 241/2015 z 25. júna 2015 (Rvp 13262/2015), sp. zn. 4 Co 231/2015 z 25. júna 2015 (Rvp 13263/2015), sp. zn. 4 Co 281/2015 z 25. júna 2015 (Rvp 13264/2015), sp. zn. 5 Co 485/2015 z 2. júna 2015 (Rvp 13265/2015), sp. zn. 17 Co 501/2015 z 8. júla 2015 (Rvp 13266/2015), sp. zn. 19 Co 80/2015 z 25. júna 2015 (Rvp 13267/2015), sp. zn. 5 Co 545/2015 z 24. júna 2015 (Rvp 13268/2015), sp. zn. 6 Co 522/2015 z 30. júna 2015 (Rvp 13269/2015), sp. zn. 5 Co 495/2015 z 24. júna 2015 (Rvp 13270/2015), sp. zn. 17 Co 541/2015 z 18. júna 2015 (Rvp 13271/2015), sp. zn. 6 Co 465/2015 z 30. júna 2015 (Rvp 13272/2015), sp. zn. 19 Co 74/2015 z 25. júna 2015 (Rvp 13649/2015), sp. zn. 19 Co 117/2015 z 31. marca 2015</w:t>
      </w:r>
    </w:p>
    <w:p>
      <w:r>
        <w:t>(Rvp 13650/2015), sp. zn. 19 Co 185/2015 z 2. júla 2015 (Rvp 13651/2015), sp. zn. 19 Co 182/2015 z 2. júla 2015 (Rvp 13652/2015), sp. zn. 4 Co 598/2015 zo 14. júla 2015 (Rvp 13653/2015), sp. zn. 19 Co 365/2015 zo 16. júla 2015 (Rvp 13654/2015), sp. zn. 19 Co 366/2015 z 23. júla 2015 (Rvp 13655/2015), sp. zn. 19 Co 368/2015 z 23. júla 2015 (Rvp 13656/2015), sp. zn. 5 Co 363/2015 z 2. júla 2015 (Rvp 13657/2015), sp. zn. 6 Co 437/2015 zo 7. júla 2015 (Rvp 13858/2015), sp. zn. 19 Co 487/2015 z 23. júla 2015 (Rvp 13859/2015), sp. zn. 17 Co 647/2015 z 8. júla 2015 (Rvp 13860/2015), sp. zn. 6 Co 557/2015 z 30. júna 2015 (Rvp 13861/2015), sp. zn. 17 Co 649/2015 z 8. júla 2015 (Rvp 13862/2015), sp. zn. 17 Co 735/2015 z 8. júla 2015 (Rvp 13863/2015) a postupom, ktorý predchádzal ich vydaniu, a takto rozhodol: 1. Sťažnosti obchodnej spoločnosti POHOTOVOSŤ, s. r. o., vedené pod spisovými značkami: Rvp 13262/2015, Rvp 13263/2015, Rvp 13264/2015, Rvp 13265/2015, Rvp 13266/2015, Rvp 13267/2015, Rvp 13268/2015 Rvp 13269/2015, Rvp 13270/2015, Rvp 13271/2015, Rvp 13272/2015, Rvp 13649/2015, Rvp 13650/2015, Rvp 13651/2015, Rvp 13652/2015, Rvp 13653/2015, Rvp 13654/2015, Rvp 13655/2015, Rvp 13656/2015, Rvp 13657/2015, Rvp 13858/2015, Rvp 13859/2015, Rvp 13860/2015, Rvp 13861/2015, Rvp 13862/2015 a Rvp 13863/2015 s p á j a na spoločné konanie, ktoré bude ďalej vedené pod sp. zn. Rvp 13262/2015. 2. Sťažnosti obchodnej spoločnosti POHOTOVOSŤ, s. r. o., o d m i e t a ako zjavne neopodstatnené. Odôvodnenie: I. Ústavnému súdu Slovenskej republiky (ďalej len „ústavný súd“) boli 23. septembra 2015, 6. októbra 2015 a 12. októbra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2</w:t>
      </w:r>
    </w:p>
    <w:p>
      <w:r>
        <w:t>len „dohovor“) uzneseniami Krajského súdu v Trenčíne (ďalej len „krajský súd“), ktoré sú uvedené v záhlaví tohto rozhodnutia (spolu ďalej len „napadnuté uznesenia krajského súdu“), ako aj postupom, ktorý predchádzal ich vydaniu. Zo sťažností a z ich príloh vyplýva, že sťažovateľka vystupuje v postavení žalobkyne v konaniach vedených Okresným súdom Trenčín, Okresným súdom Prievidza a Okresným súdom Nové Mesto nad Váhom (ďalej len „okresné súdy“), predmetom ktorých je rozhodovanie o nárokoch sťažovateľky na náhradu majetkovej škody a nemajetkovej ujmy, ktorá jej mala byť spôsobená nezákonnými rozhodnutiami, resp. nesprávnym úradným postupom označených okresných súdov v exekučných konaniach. Okresné súdy rozhodli vo veci samej rozsudkami, proti ktorým podala sťažovateľka odvolania. Následne jej okresné súdy vyrubili uzneseniami za podané odvolania súdny poplatok vo výške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napadnutými uzneseniami potvrdil odvolaniami napadnuté rozhodnutia okresných súdov o povinnosti sťažovateľky zaplatiť súdny poplatok. 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aj takto: «... Sťažovateľ podal odvolanie proti rozsudku a nie žalobu. Súd nie je oprávnený svojvoľne rozširovať okruh úkonov podliehajúcich súdnemu poplatku. Sťažovateľ preto nemôže byť vyzvaný na platenie súdneho poplatku za podané odvolanie...</w:t>
      </w:r>
    </w:p>
    <w:p>
      <w:r>
        <w:t>3</w:t>
      </w:r>
    </w:p>
    <w:p>
      <w:r>
        <w:t>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poukazuje aj na rozsudok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w:t>
      </w:r>
    </w:p>
    <w:p>
      <w:r>
        <w:t>4</w:t>
      </w:r>
    </w:p>
    <w:p>
      <w:r>
        <w:t>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Na základe argumentácie uvedenej v sťažnostiach sťažovateľka navrhuje, aby ústavný súd o jej sťažnostiach rozhodol nálezmi, v ktorých vysloví, že napadnutými uzneseniami krajského súdu, ako aj postupom, ktorý predchádzal ich vydaniu, bolo porušené jej základné právo podľa čl. 46 ods. 1 ústavy a právo podľa čl. 6 ods. 1 dohovoru, ďalej aby napadnuté uznesenia krajského súdu zrušil, veci vrátil krajskému súdu na ďalšie konanie a aby jej priznal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5</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Civilného sporového poriadku (ďalej len „CSP“) alebo Trestného poriadku.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na spoločné konanie, avšak v súlade s § 31a zákona o ústavnom súde možno v konaní o sťažnosti podľa čl. 127 ústavy primerane použiť na prípadné spojenie vecí § 166 ods. 1 CSP. S prihliadnutím na obsah sťažností vedených ústavným súdom pod spisovými značkami: Rvp 13262/2015, Rvp 13263/2015, Rvp 13264/2015, Rvp 13265/2015, Rvp 13266/2015, Rvp 13267/2015, Rvp 13268/2015 Rvp 13269/2015, Rvp 13270/2015, Rvp 13271/2015, Rvp 13272/2015, Rvp 13649/2015, Rvp 13650/2015, Rvp 13651/2015, Rvp 13652/2015, Rvp 13653/2015, Rvp 13654/2015, Rvp 13655/2015, Rvp 13656/2015, Rvp 13657/2015, Rvp 13858/2015, Rvp 13859/2015, Rvp 13860/2015, Rvp 13861/2015, Rvp 13862/2015 a Rvp 13863/2015, z ktorých vyplýva ich právna a skutková súvislosť, a prihliadajúc taktiež na totožnosť v osobe sťažovateľky a charakter rozhodnutí krajského súdu, proti ktorým tieto sťažnosti smerujú, rozhodol ústavný súd, aplikujúc § 31a zákona</w:t>
      </w:r>
    </w:p>
    <w:p>
      <w:r>
        <w:t>6</w:t>
      </w:r>
    </w:p>
    <w:p>
      <w:r>
        <w:t>o ústavnom súde v spojení s § 166 ods. 1 CSP, tak, ako to je uvedené v bode 1 výroku tohto uznesenia. 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postupom krajského súdu v označených konaniach, ako aj napadnutými uzneseniami, ktorými krajský súd v odvolacom konaní potvrdil uznesenia súdov prvého stupňa o povinnosti sťažovateľky zaplatiť súdny poplatok za odvolanie proti meritórnym rozhodnutiam prvostupňových súdov. Z hľadiska predmetu sporu ide vo všetkých napadnutých konaniach o veci, ktoré možno kvalifikovať ak tzv. bagateľné veci (sťažovateľka bola rozhodnutiami okresných súdov zaviazaná na zaplatenie súdneho poplatku v sume 20 €, pozn.). Za daných okolností už samotný predmet sporu v napadnutých konaniach zakladá z hľadiska doterajšej judikatúry ústavného súdu dôvod na odmietnutie sťažností už pri ich predbežnom prerokúvaní. Ak totiž Občiansky súdny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fyzických osôb a právnických osôb. Ak je na uplatnenie alebo ochranu 7</w:t>
      </w:r>
    </w:p>
    <w:p>
      <w:r>
        <w:t>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8</w:t>
      </w:r>
    </w:p>
    <w:p>
      <w:r>
        <w:t>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w:t>
      </w:r>
    </w:p>
    <w:p>
      <w:r>
        <w:t>9</w:t>
      </w:r>
    </w:p>
    <w:p>
      <w:r>
        <w:t>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w:t>
      </w:r>
    </w:p>
    <w:p>
      <w:r>
        <w:t>10</w:t>
      </w:r>
    </w:p>
    <w:p>
      <w:r>
        <w:t>čím malo dôjsť k porušeniu základného práva podľa čl. 46 ods. 1 ústavy a práva podľa čl. 6 ods. 1 dohovoru. V relevantných častiach odôvodnení napadnutých rozhodnutí krajský súd okrem iného uviedol, že ako neopodstatnené vyhodnotil odvolacie námietky sťažovateľky, že napadnuté uznesenia okresných súdov neobsahovali odôvodnenie. Z obsahu uznesení prvostupňových súdov podľa krajského súdu nepochybne vyplýva, že toto tvrdenie sťažovateľky, nie je pravdivé, pretože uznesenia okresných súdov v písomnom vyhotovení obsahovali odôvodnenie ako oddelenú časť s výslovným uvedením nadpisu „odôvodnenie“ a odôvodnenie sa nachádzalo aj vo výrokovej časti uznesení, takže z týchto uznesení bolo jednoznačne zrejmé, z akého dôvodu bola poplatková povinnosť uložená, v akej výške a podľa ktorej položky sadzobníka súdnych poplatkov. Podľa krajského súdu nie sú preto pravdivé tvrdenia sťažovateľky, ktoré uviedla vo svojich odvolaniach, že uznesenia okresných súdov neobsahujú odôvodnenie. K námietkam sťažovateľky, že spoplatneniu podlieha len podanie žaloby o náhradu škody, avšak spoplatneniu nepodliehajú ďalšie úkony vo veci samej, ako je aj odvolanie, krajský súd uviedol, že tento výklad sťažovateľky odporuje ustanoveniam zákona o súdnych poplatkoch, a to ustanoveniu § 2 ods. 4 tohto zákona, podľa ktorého poplatníkom je ten, kto podal odvolanie, § 5 ods. 1 písm. a), podľa ktorého poplatková povinnosť vzniká podaním odvolania, a § 6 ods. 2, podľa ktorého sa poplatok podľa rovnakej sadzby vyberá aj v odvolacom konaní vo veci samej. Takýto výklad sťažovateľky je účelový, v rozpore so zákonom i jeho účelom, pretože vedie k záveru, že v podstate väčšina odvolacích konaní by nepodliehala súdnemu poplatku, keďže poplatková povinnosť za odvolanie voči žiadnej zo špecifických vecne formulovaných žalôb (okrem všeobecných žalôb – návrhov uvedených v položke č. 1 vychádzajúc z poznámky 3 k položke 1) v sadzobníku súdnych poplatkov uvedená nie je. Rozhodnutiami okresných súdov nedošlo k svojvoľnému rozširovaniu okruhu úkonov podliehajúcich súdnemu poplatku a použitiu analógie legis pri vyrubení súdneho poplatku, ako sa domnieva sťažovateľka, ale len k ústavne konformnej aplikácii ustanovení zákona o súdnych poplatkoch. Za nenáležitý považoval odvolací krajský súd aj poukaz sťažovateľky na rozsudok Najvyššieho súdu Slovenskej republiky</w:t>
      </w:r>
    </w:p>
    <w:p>
      <w:r>
        <w:t>11</w:t>
      </w:r>
    </w:p>
    <w:p>
      <w:r>
        <w:t>sp. zn. 4 Cdo 39/2007, pretože z tohto rozsudku vyplýva, že pokiaľ nie je stanovená sadzba súdneho poplatku za určitý druh konania v sadzobníku, teda pokiaľ určité konanie nie je ako poplatkový úkon uvedené v sadzobníku, v rámci tohto konania nevzniká ani poplatková povinnosť za odvolacie konanie. V posudzovaných veciach však už v čase podaní odvolania poplatková povinnosť za tento druh konania  žaloba o náhradu škody spôsobenej nezákonným rozhodnutím orgánu verejnej moci alebo jeho nesprávnym úradným postupom, ustanovená bola. Okrem toho podľa druhej vety § 6 ods. 2 zákona o súdnych poplatkoch poplatok podľa rovnakej sadzby (v tomto prípade podľa položky 7a sadzobníka) sa vyberá i v odvolacom konaní vo veci samej. Toto pravidlo sa opakuje i v poznámke č. 3 k položke č. 1 sadzobníka, podľa ktorého poplatky podľa rovnakej sadzby sa platia i v odvolacom konaní vo veci samej. Krajský súd vo svojich rozhodnutiach tiež poukázal na to, že do 30. septembra 2012 bolo súdne konanie vo veciach náhrady škody spôsobenej nezákonným rozhodnutím orgánu verejnej moci alebo jeho nesprávnym úradným postupom podľa ustanovenia § 4 ods. 1 písm. k) zákona o súdnych poplatkoch oslobodené od poplatku, avšak od 1. októbra 2012 bolo predmetné ustanovenie zrušené. Krajský súd v tejto súvislosti poukázal na prechodné ustanovenie § 18ca zákona o súdnych poplatkoch a k odvolacej námietke sťažovateľky uviedol, že v prípade podania odvolania vzniká poplatková povinnosť podľa § 5 zákona o súdnych poplatkoch až podaním odvolania, ktoré je poplatkovým úkonom podľa § 1 ods. 1 zákona o súdnych poplatkoch. Odvolacie konania v posudzovaných veciach začali podaním odvolaní po 30. septembri 2012, išlo teda o súdne poplatky za konania (odvolacie konania) začaté až po 30. septembri 2012, nie o úkony a ani o konania začaté do 30. septembra 2014 (v zmysle prechodného ustanovenia § 18ca zákona o súdnych poplatkoch). Aj keď samotné konania začali pred 1. októbrom 2012, nemožno na odvolacie konania aplikovať ustanovenie § 4 ods. 1 písm. k) zákona o súdnych poplatkoch v znení účinnom do 30. septembra 2012, ale použije sa ustanovenie zákona o súdnych poplatkoch účinné v čase začatia odvolacích konaní. Ide totiž o zakotvenie princípu zákazu retroaktivity vo vzťahu k úkonom navrhnutým alebo konaniam začatým pred 1. októbrom 2012.</w:t>
      </w:r>
    </w:p>
    <w:p>
      <w:r>
        <w:t>12</w:t>
      </w:r>
    </w:p>
    <w:p>
      <w:r>
        <w:t>Krajský súd v každom z posudzovaných prípadov dospel k záveru, že okresný súd vyrubil sťažovateľke za podané odvolanie súdny poplatok v súlade s položkou 7a sadzobníka súdnych poplatkov, a teda že jeho rozhodnutie je vecne správne, a preto ho podľa § 219 ods. 1 Občianskeho súdneho poriadku ako vecne správne potvrdil. Po preskúmaní sťažností, ako aj dokumentácie k nim priloženej, vychádzajúc predovšetkým z obsahu odôvodnení napadnutých uznesení krajského súdu, dospel ústavný súd k záveru,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Vychádzajúc z uvedeného, ústavný súd konštatuje, že napadnuté uznesenia krajského súdu nevykazujú také ústavne relevantné nedostatky, ktoré by po prijatí sťažností na ďalšie konanie mohli reálne viesť k vysloveniu porušenia sťažovateľkou označeného základného práva podľa ústavy, resp. označeného práva podľa dohovoru. Ústavný súd preto pri predbežnom prerokovaní sťažnosti sťažovateľky odmietol podľa § 25 ods. 2 zákona o ústavnom súde ako zjavne neopodstatnené. Vzhľadom na odmietnutie sťažností bolo už bez právneho dôvodu rozhodovať o ďalších sťažovateľkou uplatnených návrhoch. P o u č e n i e : Proti tomuto rozhodnutiu nemožno podať opravný prostriedok. V Košiciach 20. júla 2016</w:t>
      </w:r>
    </w:p>
    <w:p>
      <w:r>
        <w:t>13</w:t>
      </w:r>
    </w:p>
    <w:p/>
    <w:p>
      <w:r>
        <w:t>Zdroj: KAUZIS.SK – https://www.kauzis.sk/judikatura/r/ECLI:SK:USSR:2016:2.US.578.2016.1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