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592/2016 z 21. 7. 2016</w:t>
      </w:r>
    </w:p>
    <w:p>
      <w:r>
        <w:t>Uznesenie Ústavného súdu SR z 21. júla 2016, sp. zn. II. ÚS 592/2016, ECLI:SK:USSR:2016:2.US.592.2016.1</w:t>
      </w:r>
    </w:p>
    <w:p>
      <w:r>
        <w:t>Súd: Ústavný súd Slovenskej republiky</w:t>
      </w:r>
    </w:p>
    <w:p>
      <w:r>
        <w:t>Spisová značka: II. ÚS 592/2016</w:t>
      </w:r>
    </w:p>
    <w:p>
      <w:r>
        <w:t>ECLI: ECLI:SK:USSR:2016:2.US.592.2016.1</w:t>
      </w:r>
    </w:p>
    <w:p>
      <w:r>
        <w:t>Dátum vydania: 21. 7. 2016</w:t>
      </w:r>
    </w:p>
    <w:p>
      <w:r>
        <w:t>Forma: Uznesenie</w:t>
      </w:r>
    </w:p>
    <w:p>
      <w:r>
        <w:t>Oblasť práva: Ústavné právo</w:t>
      </w:r>
    </w:p>
    <w:p>
      <w:pPr>
        <w:pStyle w:val="Heading2"/>
      </w:pPr>
      <w:r>
        <w:t>Text rozhodnutia</w:t>
      </w:r>
    </w:p>
    <w:p>
      <w:r>
        <w:t>SLOVENSKÁ REPUBLIKA</w:t>
      </w:r>
    </w:p>
    <w:p>
      <w:r>
        <w:t>UZNESENIE Ústavného súdu Slovenskej republiky II. ÚS 592/2016-9 Ústavný súd Slovenskej republiky na neverejnom zasadnutí 21. júla 2016 v senáte zloženom z predsedu Lajosa Mészárosa, zo sudkyne Ľudmily Gajdošíkovej (sudkyňa spravodajkyňa) a sudcu Ladislava Orosza predbežne prerokoval sťažnosť ,</w:t>
      </w:r>
    </w:p>
    <w:p>
      <w:r>
        <w:t>,</w:t>
      </w:r>
    </w:p>
    <w:p>
      <w:r>
        <w:t>, t. č. zastúpeného advokátom JUDr. Jozefom Fajčákom, Š. Kukuru 14,</w:t>
      </w:r>
    </w:p>
    <w:p>
      <w:r>
        <w:t>Michalovce, vo veci namietaného porušenia jeho základných práv podľa čl. 17 ods. 2 a čl. 46 ods. 1 v spojení s čl. 1 ods. 1 a čl. 2 ods. 2 Ústavy Slovenskej republiky a práva podľa čl. 5 ods. 4 Dohovoru o ochrane ľudských práv a základných slobôd uznesením Krajského súdu v Košiciach č. k. 7 Tpo 34/2016-40 zo 14. júna 2016 a takto rozhodol: Sťažnosť</w:t>
      </w:r>
    </w:p>
    <w:p>
      <w:r>
        <w:t>o d m i e t a ako zjavne neopodstatnenú. Odôvodnenie: I.</w:t>
      </w:r>
    </w:p>
    <w:p>
      <w:r>
        <w:t>Ústavnému súdu Slovenskej republiky (ďalej len „ústavný súd“) bola 29. júna 2016 doručená sťažnosť</w:t>
      </w:r>
    </w:p>
    <w:p>
      <w:r>
        <w:t>(ďalej len „sťažovateľ“), ktorou namieta porušenie</w:t>
      </w:r>
    </w:p>
    <w:p>
      <w:r>
        <w:t>svojich základných práv podľa čl. 17 ods. 2 a čl. 46 ods. 1 v spojení s čl. 1 ods. 1 a čl. 2 ods. 2 Ústavy Slovenskej republiky (ďalej len „ústava“) a práva podľa čl. 5 ods. 4 Dohovoru o ochrane ľudských práv a základných slobôd (ďalej len „dohovor“) uznesením Krajského</w:t>
      </w:r>
    </w:p>
    <w:p>
      <w:r>
        <w:t>súdu v Košiciach (ďalej len „krajský súd“) č. k. 7 Tpo 34/2016-40 zo 14. júna 2016 (ďalej aj „napadnuté uznesenie krajského súdu“). Sťažovateľ v sťažnosti uvádza, že je stíhaný pre prečin poškodzovania cudzej veci podľa § 245 ods. 1 a 2 Trestného zákona. Skutok sa mal stať 6. januára 2016 a obvinenie mu bolo vznesené 15. februára 2016. Okresný súd Michalovce (ďalej len „okresný súd“) ho následne vzal do väzby. Proti uzneseniu okresného súdu o vzatí do väzby sťažovateľ podal sťažnosť, ktorú krajský súd zamietol. Sťažovateľ je teda vo väzbe od 15. februára 2016. Sťažovateľ uvádza, že zo skutku ho usvedčuje iba poškodený</w:t>
      </w:r>
    </w:p>
    <w:p>
      <w:r>
        <w:t>, ktorý mal</w:t>
      </w:r>
    </w:p>
    <w:p>
      <w:r>
        <w:t>pri výsluchu 7. januára 2016 na Obvodnom oddelení Policajného zboru Sobrance uviesť, že „pri aute nevidel nikoho, ani nenašiel tam žiaden predmet. Tvrdil, že videl do tváre z poschodia rodinného domu, hoci nebolo zapnuté verejné osvetlenie, čo podľa mňa nie je možné. Keď došiel do práce na Okresný dopravný inšpektorát v tam už tvrdil, že auto mu podpálil inač ako došlo k podpáleniu auta.</w:t>
      </w:r>
    </w:p>
    <w:p>
      <w:r>
        <w:t>,</w:t>
      </w:r>
    </w:p>
    <w:p>
      <w:r>
        <w:t>avšak pri ďalších výpovediach opisoval celkom , ktorého spomína aj poškodený uviedol,</w:t>
      </w:r>
    </w:p>
    <w:p>
      <w:r>
        <w:t>že poškodený neuviedol žiadne meno, kto by mu auto zapálil, tvrdil iba, že ma dôvodné podozrenie. Ďalší svedkovia a to ,</w:t>
      </w:r>
    </w:p>
    <w:p>
      <w:r>
        <w:t>,</w:t>
      </w:r>
    </w:p>
    <w:p>
      <w:r>
        <w:t>.</w:t>
      </w:r>
    </w:p>
    <w:p>
      <w:r>
        <w:t>, ,</w:t>
      </w:r>
    </w:p>
    <w:p>
      <w:r>
        <w:t>k okolnostiam, keď sa zisťovalo, kto sa mal 06. 01. 2016 pohybovať v obci</w:t>
      </w:r>
    </w:p>
    <w:p>
      <w:r>
        <w:t>, vypovedali a pýtať</w:t>
      </w:r>
    </w:p>
    <w:p>
      <w:r>
        <w:t>sa na poškodeného.“. Uvedené sťažovateľ uvádza len pre úplnosť, aby ústavný súd vedel, ako sa v predmetnej veci koná. Sťažovateľ ďalej uvádza, že trestné stíhanie proti nemu začalo najskôr Obvodné oddelenie Policajného zboru Sobrance, neskôr vo veci konal vyšetrovateľ kriminálnej polície Okresného riaditeľstva Policajného zboru Michalovce a potom Národná kriminálna agentúra. Podľa sťažovateľa sú v konaní skutočné prieťahy. Zastáva názor, že podľa zápisníc o výpovedi bol dostatok času, aby sa predmetná vec ukončila. Sťažovateľ uvádza, že okrem tvrdenia poškodeného, ktorý svoje výpovede menil, nie je voči nemu absolútne žiadny iný dôkaz.</w:t>
      </w:r>
    </w:p>
    <w:p>
      <w:r>
        <w:t>2</w:t>
      </w:r>
    </w:p>
    <w:p>
      <w:r>
        <w:t>Dňa 9. mája 2016 sťažovateľ podal žiadosť o prepustenie z väzby na slobodu. Okresný súd jeho žiadosti vyhovel. Sťažovateľ uvádza, že proti tomuto rozhodnutiu okresného súdu podal prokurátor Okresnej prokuratúry Michalovce (ďalej len „prokurátor“) sťažnosť, v ktorej namietal, že sťažovateľ je stíhaný v inej trestnej veci, je potrebné vykonať ďalšie dôkazy, sťažovateľ spáchanie skutku v celom rozsahu popiera, no svedkovia uvedení vo vyšetrovacom spise ho usvedčujú. Sťažovateľ uvedené tvrdenie prokurátora považuje za protiústavné a protizákonné. Je toho názoru, že nikoho nemožno držať vo väzbe len preto, že sa nepriznáva, keďže v tomto konkrétnom prípade sa sťažovateľ ani nemá k čomu priznať, pretože skutok nespáchal. Krajský súd na neverejnom zasadnutí 14. júna 2016 uznesením sp. zn. 7 Tpo 34/2016 (ďalej aj „uznesenie krajského súdu“) zrušil napadnuté uznesenie okresného súdu, žiadosť sťažovateľa o prepustenie z väzby zamietol a ponechal ho vo väzbe z dôvodu podľa § 71 ods. 1 písm. c) Trestného poriadku. Sťažovateľ uvádza, že krajský súd svoje uznesenie odôvodnil tým, že zistil, že sťažnosť prokurátora je dôvodná. Podľa krajského súdu bolo napadnuté uznesenie okresného súdu predčasné a navyše odôvodnenie nepostačujúce − arbitrárne. Sťažovateľ však zastáva názor, že uznesenie okresného súdu je úplne dostatočné, pretože boli vypočutí svedkovia, počas vyšetrovania už uplynula dlhšia doba a k dnešnému dňu je vo väzbe 4 mesiace a 10 dní. Podľa sťažovateľa sám krajský súd uviedol, že väzobné veci sa majú vybavovať predčasne a nemajú byť prostriedkom na získanie priznania. Sťažovateľ zastáva názor, že aj keď krajský súd poukazuje na § 2 ods. 6 Trestného poriadku, sám sa tým neriadi, lebo „ak ide o väzbu treba dbať na zásadu primeranosti a zdržanlivosti, treba aby sa využívali opatrenia, ktoré nebudú neprimerane zasahovať do základných práv a slobôd osoby, zo zásady primeranosti navyše vyplýva, že väzba nie je na mieste, pokiaľ by bola prísnym zaisťovacím opatrením s prihliadnutím na závažnosť činu ide iba o prečin, kde ani výška škody doposiaľ nebola presne zistená a tiež na očakávaný trest skutočne táto zásada spočíva v takom postupe OČTK a súdu, aby čo najmenej zasahovalo do základných práv a slobôd občanov a je výrazom humanizácie trestného konania a úcty k ľudským právam a slobodám“. Krajský súd mal tiež podľa sťažovateľa uviesť, že argument prokurátora nesvedčí o tom, aby orgány činné v trestnom konaní</w:t>
      </w:r>
    </w:p>
    <w:p>
      <w:r>
        <w:t>3</w:t>
      </w:r>
    </w:p>
    <w:p>
      <w:r>
        <w:t>postupovali podľa § 2 ods. 6 Trestného poriadku, ale pokiaľ ide o argument možného pokračovania v trestnej činnosti, krajský súd poukazuje na to, že v trestnej veci vedenej okresným súdom pod sp. zn. 3 T 50/2016 nenadobudol trestný rozkaz právoplatnosť, pretože 2. júna 2016 bol podaný odpor. Podľa sťažovateľa uvedené nemá nič spoločné s predchádzajúcou trestnou vecou, keďže aj keď okresný súd na hlavnom pojednávaní v konaní vedenom pod sp. zn. 3 T 50/2016 rozhodne, že sťažovateľovi bude uložený nepodmienečný trest odňatia slobody, podá proti jeho rozhodnutiu odvolanie, pretože, ako uvádza, „na tejto dopravnej nehode má podiel teraz už nebohý občan</w:t>
      </w:r>
    </w:p>
    <w:p>
      <w:r>
        <w:t>, ktorý išiel na</w:t>
      </w:r>
    </w:p>
    <w:p>
      <w:r>
        <w:t>bicykli alebo tlačil bicykel v ťažkom stupni opitosti“. Podľa sťažovateľa uvedené skutočnosti nie sú absolútne žiadnymi dôvodmi, ktorými by krajský súd skutočne mohol odôvodniť dôvod väzby. Podľa sťažovateľa z vyjadrenia krajského súdu vyplýva, že jeho väzba by mohla trvať veľmi dlho, kým by došlo k právoplatnému skončeniu trestnej veci vedenej pod sp. zn. 3 T 50/2016. Podľa sťažovateľa krajský súd porušil jeho právo podľa čl. 5 ods. 4 dohovoru, ako aj jeho základné práva podľa čl. 17 ods. 1 a 2, čl. 46 ods. 1 a čl. 50 ods. 2 v spojení s čl. 1 ods. 1 a čl. 2 ods. 2 ústavy. Za porušenie čl. 46 ods. 1 v spojení s čl. 1 od. 1 ústavy sťažovateľ považuje skutočnosť, že uznesenie krajského súdu nie odôvodnené konkrétnymi skutočnosťami, ale iba dohadmi a hypotetickými úvahami. Zastáva názor, že krajský súd mal sťažnosť prokurátora odmietnuť. Vzhľadom na uvedené sťažovateľ navrhuje, aby ústavný súd po predbežnom prerokovaní jeho sťažnosť prijal na ďalšie konanie a následne vydal tento nález: „1. Krajský súd v Košiciach porušil právo sťažovateľa podľa l. 5 ods. 4 Dohovoru a čl. 17 ods. 2 Ústavy SR, čl. 46 ods. 1 Ústavy SR v spojení s čl. 1 ods. 1 Ústavy SR a čl. 2 ods. 2 Ústavy SR.</w:t>
      </w:r>
    </w:p>
    <w:p>
      <w:r>
        <w:t>4</w:t>
      </w:r>
    </w:p>
    <w:p>
      <w:r>
        <w:t>2. Zrušuje uznesenie Krajského súdu v Košiciach zo dňa 14. 06. 2016, sp. zn. 7 Tpo/34/2016, ktorým zamietol žiadosť sťažovateľa</w:t>
      </w:r>
    </w:p>
    <w:p>
      <w:r>
        <w:t>o prepustenie z väzby</w:t>
      </w:r>
    </w:p>
    <w:p>
      <w:r>
        <w:t>na slobodu a nariaďuje, aby vo veci znovu konal a rozhodol. 3. Ústavný súd SR priznáva sťažovateľovi finančné zadosťučinenie za porušenie jeho základných práv vo výške 6.500,- EUR. 4. Priznáva právnemu zástupcovi sťažovateľa za dva úkony v roku 201 265,08,- EUR t. j. 130,16,- EUR a režijný paušál 2 x 8,58,- EUR, spolu 147,22,- EUR.“ Primerané finančné zadosťučinenie sťažovateľ žiada z dôvodu, že postupom krajského súdu došlo k porušeniu jeho základných práv podľa ústavy a práv podľa dohovoru závažným spôsobom, ako aj ignoráciou jeho argumentov zo strany krajského súdu, čo na neho zvlášť nepriaznivo dolieha, keďže sa už skoro 5 mesiacov nachádza vo väzbe odlúčený od svojej rodiny.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w:t>
      </w:r>
    </w:p>
    <w:p>
      <w:r>
        <w:t>5</w:t>
      </w:r>
    </w:p>
    <w:p>
      <w:r>
        <w:t>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K iným dôvodom, ktoré môžu zakladať záver o zjavnej neopodstatnenosti sťažnosti, nesporne patrí aj ústavnoprávny rozmer, resp. ústavnoprávna intenzita namietaných pochybení, resp. nedostatkov v činnosti alebo rozhodovaní príslušného orgánu verejnej moci, posudzovaná v kontexte s konkrétnymi okolnosťami prípadu (IV. ÚS 362/09, m. m. IV. ÚS 62/08). Sťažovateľ predložil ústavnému súdu sťažnosť prostredníctvom kvalifikovaného právneho zástupcu, pričom v petite sťažnosti namieta porušenie svojich základných práv podľa čl. 17 ods. 2 a čl. 46 ods. 1 v spojení s čl. 1 ods. 1 a čl. 2 ods. 2 ústavy a práva podľa čl. 5 ods. 4 dohovoru postupom krajského súdu. Sťažovateľ síce v bode 1 petitu uvádza, že krajský súd porušil jeho označené základné práva podľa ústavy a právo podľa dohovoru, ale žiadnym spôsobom neuvádza, v ktorom konkrétnom konaní k tomuto porušeniu malo dôjsť, pričom následne v bode 2 petitu žiada, aby ústavný súd zrušil uznesenie krajského súdu sp. zn. 7 Tpo 34/2016 zo 14. júna 2016 a nariadil, aby krajský súd vo veci znovu konal a rozhodol.</w:t>
      </w:r>
    </w:p>
    <w:p>
      <w:r>
        <w:t>6</w:t>
      </w:r>
    </w:p>
    <w:p>
      <w:r>
        <w:t>V odôvodnení sťažnosti sťažovateľ vyjadruje svoj nesúhlas s uznesením krajského súdu sp. zn. 7 Tpo 34/2016 zo 14. júna 2016, ktorý na podklade prokurátorom podanej sťažnosti zrušil uznesenie okresného súdu, ktorým bol prepustený z väzby, žiadosť sťažovateľa o prepustenie z väzby zamietol a ponechal ho vo väzbe z dôvodu § 71 ods. 1 písm. c) Trestného poriadku. Podľa názoru sťažovateľa uvedené uznesenie krajského súdu nie je odôvodnené konkrétnymi skutočnosťami, ale iba dohadmi a hypotetickými úvahami. Zastáva názor, že krajský súd mal sťažnosť prokurátora zamietnuť. Podľa § 20 ods. 4 zákona o ústavnom súde je ústavný súd viazaný návrhom na začatie konania. Viazanosť ústavného súdu návrhom na začatie konania sa prejavuje vo viazanosti petitom, teda tou časťou sťažnosti, v ktorej sťažovateľ špecifikuje, akého rozhodnutia sa domáha (§ 20 ods. 1 zákona o ústavnom súde), čím zároveň vymedzí rozsah predmetu konania pred ústavným súdom z hľadiska požiadavky na poskytnutie ústavnej ochrany. Vzhľadom na to môže ústavný súd rozhodnúť len o tom, čoho sa sťažovateľ domáha v petite svojej sťažnosti, a vo vzťahu k tomu subjektu, ktorého označil za porušovateľa svojich práv. Platí to predovšetkým v situácii, keď je sťažovateľ zastúpený zvoleným advokátom (m. m. II. ÚS 19/05, III. ÚS 2/05, IV. ÚS 287/2011). Text uvedený mimo petitu považuje ústavný súd za súčasť argumentácie ako odôvodnenia sťažnosti. Ústavný súd konštatuje, že petit sťažnosti je vyjadrený nejednoznačne a protirečivo, a zároveň absentuje vecná súvislosť medzi odôvodnením sťažnosti a jeho petitom. Podľa jeho názoru sťažnosť nespĺňa zákonom predpísané náležitosti. V tejto súvislosti ústavný súd poukazuje na svoju predchádzajúcu judikatúru, podľa ktorej ústavný súd nie je povinný odstraňovať nedostatky zákonom predpísaných náležitostí z úradnej povinnosti. Na taký postup slúži inštitút povinného právneho zastúpenia v konaní pred ústavným súdom a publikovaná judikatúra, z ktorej jednoznačne vyplýva, ako ústavný súd posudzuje nedostatok</w:t>
      </w:r>
    </w:p>
    <w:p>
      <w:r>
        <w:t>zákonom</w:t>
      </w:r>
    </w:p>
    <w:p>
      <w:r>
        <w:t>predpísaných</w:t>
      </w:r>
    </w:p>
    <w:p>
      <w:r>
        <w:t>náležitostí</w:t>
      </w:r>
    </w:p>
    <w:p>
      <w:r>
        <w:t>podaní</w:t>
      </w:r>
    </w:p>
    <w:p>
      <w:r>
        <w:t>účastníkov</w:t>
      </w:r>
    </w:p>
    <w:p>
      <w:r>
        <w:t>konania</w:t>
      </w:r>
    </w:p>
    <w:p>
      <w:r>
        <w:t>(napr. IV. ÚS 409/04, IV. ÚS 77/08, IV. ÚS 159/2010), vychádzajúc z toho, že podľa § 18 ods. 2 zákona č. 586/2003 Z. z. o advokácii a o zmene a doplnení zákona č. 455/1991 Zb. o živnostenskom podnikaní (živnostenský zákon) v znení neskorších predpisov je advokát</w:t>
      </w:r>
    </w:p>
    <w:p>
      <w:r>
        <w:t>7</w:t>
      </w:r>
    </w:p>
    <w:p>
      <w:r>
        <w:t>povinný pri výkone advokácie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(napr. II. ÚS 117/05, IV. ÚS 252/09, IV. ÚS 159/2010, II. ÚS 522/2014). Vzhľadom na uvedené ústavný súd konštatuje, že sťažnosť sťažovateľa, ktorý je zastúpený kvalifikovaným právnym zástupcom, nespĺňa požiadavky kvalifikovanej sťažnosti, ktoré by zodpovedali požiadavkám obsiahnutým v § 20 a § 50 zákona o ústavnom súde, a preto by ústavný súd mohol sťažnosť sťažovateľa odmietnuť už pri predbežnom prerokovaní podľa § 25 ods. 2 zákona o ústavnom súde pre nesplnenie zákonom predpísaných náležitostí. Aj napriek uvedenému však ústavný súd, vychádzajúc z materiálneho chápania ochrany základných práv, pristúpil v rámci predbežného prerokovania sťažnosti k jej preskúmaniu z pohľadu možnej existencie ďalších dôvodov, ktoré by mohli mať za následok jej odmietnutie v súlade s § 25 ods. 2 zákona o ústavnom súde alebo prijatie na ďalšie konanie podľa § 25 ods. 3 zákona o ústavnom súde, a to s prihliadnutím na výsledok</w:t>
      </w:r>
    </w:p>
    <w:p>
      <w:r>
        <w:t>preskúmania</w:t>
      </w:r>
    </w:p>
    <w:p>
      <w:r>
        <w:t>existencie</w:t>
      </w:r>
    </w:p>
    <w:p>
      <w:r>
        <w:t>príčinnej</w:t>
      </w:r>
    </w:p>
    <w:p>
      <w:r>
        <w:t>súvislosti</w:t>
      </w:r>
    </w:p>
    <w:p>
      <w:r>
        <w:t>medzi</w:t>
      </w:r>
    </w:p>
    <w:p>
      <w:r>
        <w:t>sťažovateľom</w:t>
      </w:r>
    </w:p>
    <w:p>
      <w:r>
        <w:t>namietaným porušením v petite sťažnosti označených práv a napadnutým uznesením krajského súdu. Z obsahu sťažnosti v kontexte navrhovaného petitu možno ustáliť, že sťažovateľ mal v úmysle namietať porušenie v petite sťažnosti označených práv uznesením krajského súdu sp. zn. 7 Tpo 34/2016 zo 14. júna 2016, hoci v petite sťažnosti, t. j. v tej časti sťažnosti, v ktorej navrhuje, ako má ústavný súd rozhodnúť, to nie je vyjadrené náležitým spôsobom. Sťažovateľ totiž neoznačil, v akom konaní mal krajský súd porušiť označené práva podľa ústavy a dohovoru, ani či k porušeniu týchto práv malo dôjsť aj uznesením krajského súdu, aj keď následne v bode 2 petitu žiada, aby ústavný súd zrušil toto uznesenie</w:t>
      </w:r>
    </w:p>
    <w:p>
      <w:r>
        <w:t>8</w:t>
      </w:r>
    </w:p>
    <w:p>
      <w:r>
        <w:t>krajského súdu a prikázal mu vo veci znovu konať a rozhodnúť. Zároveň sťažovateľ v petite sťažnosti žiada priznať primerané finančné zadosťučinenie, ako aj náhradu trov právneho zastúpenia, no opäť neuvádza, vo vzťahu k akému orgánu si uplatňuje tieto nároky. Ústavný súd vo svojej stabilizovanej judikatúre opakovane uvádza, že ako nezávislý súdny orgán ochrany ústavnosti (čl. 124 ústavy) nie je vo vzťahu k všeobecným súdom prieskumným súdom, resp. riadnou či mimoriadnou opravnou inštanciou (m. m. I. ÚS 19/02, I. ÚS 31/05), a preto zásadne nemá ani oprávnenie preskúmavať, či v konaní pred všeobecnými súdmi bol náležite zistený skutkový stav a aké právne závery zo skutkového stavu všeobecný súd vyvodil (m. m. II. ÚS 21/96, II. ÚS 134/09). Ústavný súd vo svojej judikatúre konštantne zdôrazňuje, že pri uplatňovaní svojej právomoci nemôže zastupovať všeobecné súdy, ktorým predovšetkým prislúcha interpretácia a aplikácia zákonov a tiež ochrana princípov spravodlivého procesu. Táto ochrana sa prejavuje aj v tom, že všeobecný súd odpovedá na konkrétne námietky účastníka konania, keď jasne a zrozumiteľne dá odpoveď na všetky kľúčové právne a skutkovo relevantné otázky súvisiace</w:t>
      </w:r>
    </w:p>
    <w:p>
      <w:r>
        <w:t>s</w:t>
      </w:r>
    </w:p>
    <w:p>
      <w:r>
        <w:t>predmetom</w:t>
      </w:r>
    </w:p>
    <w:p>
      <w:r>
        <w:t>(napr. II. ÚS 13/01,</w:t>
      </w:r>
    </w:p>
    <w:p>
      <w:r>
        <w:t>súdnej</w:t>
      </w:r>
    </w:p>
    <w:p>
      <w:r>
        <w:t>I. ÚS 241/07),</w:t>
      </w:r>
    </w:p>
    <w:p>
      <w:r>
        <w:t>ochrany. že</w:t>
      </w:r>
    </w:p>
    <w:p>
      <w:r>
        <w:t>Ústavný</w:t>
      </w:r>
    </w:p>
    <w:p>
      <w:r>
        <w:t>ochrana</w:t>
      </w:r>
    </w:p>
    <w:p>
      <w:r>
        <w:t>súd</w:t>
      </w:r>
    </w:p>
    <w:p>
      <w:r>
        <w:t>ústavou,</w:t>
      </w:r>
    </w:p>
    <w:p>
      <w:r>
        <w:t>už</w:t>
      </w:r>
    </w:p>
    <w:p>
      <w:r>
        <w:t>opakovane</w:t>
      </w:r>
    </w:p>
    <w:p>
      <w:r>
        <w:t>prípadne</w:t>
      </w:r>
    </w:p>
    <w:p>
      <w:r>
        <w:t>uviedol</w:t>
      </w:r>
    </w:p>
    <w:p>
      <w:r>
        <w:t>kvalifikovanou</w:t>
      </w:r>
    </w:p>
    <w:p>
      <w:r>
        <w:t>medzinárodnou zmluvou garantovaných práv a slobôd (resp. ústavnosti ako takej) nie je zverená len ústavnému súdu, ale aj všeobecným súdom, ktorých sudcovia sú pri rozhodovaní viazaní ústavou, ústavným zákonom, medzinárodnou zmluvou podľa čl. 7 ods. 2 a 5 ústavy a zákonom (čl. 144 ods. 1 ústavy). V súvislosti so sťažnosťami namietajúcimi porušenie základných práv a slobôd právoplatnými rozhodnutiami všeobecných súdov opakovane ústavný súd uvádza, že jeho úloha pri rozhodovaní o sťažnostiach pre porušenie základného práva na súdnu ochranu (a práva na spravodlivé súdne konanie) rozhodnutiami všeobecných súdov sa obmedzuje na kontrolu zlučiteľnosti účinkov súdnej interpretácie a aplikácie zákonných predpisov s ústavou alebo medzinárodnou zmluvou o ľudských právach a základných slobodách najmä v tom smere, či závery všeobecných súdov sú dostatočne odôvodnené,</w:t>
      </w:r>
    </w:p>
    <w:p>
      <w:r>
        <w:t>9</w:t>
      </w:r>
    </w:p>
    <w:p>
      <w:r>
        <w:t>resp. či nie sú arbitrárne s priamym dopadom na niektoré zo základných práv a slobôd (napr. I. ÚS 19/02, I. ÚS 27/04, I. ÚS 74/05, I. ÚS 241/07). Krajský súd napadnuté uznesenie odôvodnil takto: „Sudca pre prípravné konanie Okresného súdu Michalovce uznesením zo dňa 26. 5. 2016, sp. zn. 1 Tp/17/2016 podľa § 79 ods. 3 Tr. por. z dôvodov uvedených v § 79 ods. 1 Tr. por. prepustil obvineného</w:t>
      </w:r>
    </w:p>
    <w:p>
      <w:r>
        <w:t>,</w:t>
      </w:r>
    </w:p>
    <w:p>
      <w:r>
        <w:t>v</w:t>
      </w:r>
    </w:p>
    <w:p>
      <w:r>
        <w:t>,</w:t>
      </w:r>
    </w:p>
    <w:p>
      <w:r>
        <w:t>trvalé bytom</w:t>
      </w:r>
    </w:p>
    <w:p>
      <w:r>
        <w:t>z väzby</w:t>
      </w:r>
    </w:p>
    <w:p>
      <w:r>
        <w:t>na slobodu s tým, že väzba obvineného končí dňom prepustenia. V zákonom stanovenej lehote proti tomuto rozhodnutiu podal sťažnosť okresný prokurátor, ktorú odôvodnil tým, že podľa jeho názoru aj naďalej existuje obava z pokračovania páchania ďalšej trestnej činnosti obvineným Obvinený</w:t>
      </w:r>
    </w:p>
    <w:p>
      <w:r>
        <w:t>.</w:t>
      </w:r>
    </w:p>
    <w:p>
      <w:r>
        <w:t>je súčasne trestne stíhaný aj v inej trestnej veci, a to Okresným</w:t>
      </w:r>
    </w:p>
    <w:p>
      <w:r>
        <w:t>súdom Michalovce pod sp. zn. 3 T/50/2016 pre prečin usmrtenia podlá § 149 ods. 1, 2 písm. a) Tr. zák. a pre prečin neposkytnutia pomoci podľa § 178 Tr. zák. V tejto trestnej veci Okresný súd Michalovce dňa 24. 5. 2016 vydal trestný rozkaz, ktorým uznal obvineného</w:t>
      </w:r>
    </w:p>
    <w:p>
      <w:r>
        <w:t>vinným z vyššie uvádzaných prečinov a uložil mu</w:t>
      </w:r>
    </w:p>
    <w:p>
      <w:r>
        <w:t>nepodmienečný trest odňatia slobody v trvaní 24 mesiacov a trest zákazu činnosti viesť motorové vozidlá všetkých druhov na dobu 36 mesiacov. Trestný rozkaz doposiaľ nenadobudol právoplatnosť. V prípade nadobudnutia právoplatnosti rozhodnutia obvinený by nastúpil do výkonu trestu odňatia slobody a tým by pominula hrozba páchania ďalšej trestnej činnosti. Keďže doposiaľ trestný rozkaz nenadobudol právoplatnosť, jeho prepustením z väzby na slobodu by mohlo dôjsť k mareniu výkonu uloženého trestu, ale aj k pokračovaniu v páchaní ďalšej trestnej činnosti, nakoľko osoba obvineného vytvára o sebe negatívny obraz vo vzťahu k dodržiavaniu zákonov, či riadneho vedenia života. Podľa názoru sťažovateľa preto aj naďalej existuje dôvod väzby v zmysle ustanovenia § 71 ods. 1 písm. c) Tr. por., ako aj dôvod väzby v zmysle ustanovenia § 71 ods. 1 písm. b) Tr. por., lebo vo veci bude potrebné vykonať ešte ďalšie dôkazy a prepustením obvineného na slobodu hrozí obava, že by mohol pôsobiť na svedkov, ktorí doposiaľ vo veci vypočutí neboli.</w:t>
      </w:r>
    </w:p>
    <w:p>
      <w:r>
        <w:t>10</w:t>
      </w:r>
    </w:p>
    <w:p>
      <w:r>
        <w:t>Okresný prokurátor preto navrhol, aby nadriadený krajský súd zrušil napadnuté rozhodnutie a o žiadosti obvineného</w:t>
      </w:r>
    </w:p>
    <w:p>
      <w:r>
        <w:t>rozhodol tak, že tohto ponechá</w:t>
      </w:r>
    </w:p>
    <w:p>
      <w:r>
        <w:t>aj naďalej vo väzbe z dôvodov uvedených v § 71 ods. 1 písm. b), c) Tr. por. Na podklade sťažnosti okresného prokurátora krajský súd podľa § 192 ods. 1 Tr. por. ako nadriadený orgán pri rozhodovaní o sťažnosti preskúmal správnosť výrokov napadnutého uznesenia, proti ktorým sťažovateľ podal sťažnosť, ako aj konanie predchádzajúce týmto výrokom napadnutého uznesenia a zistil, že sťažnosť je dôvodná. Preskúmaním napadnutého rozhodnutia a konania mu predchádzajúceho nadriadený krajský súd zistil, že napadnuté rozhodnutie sudcu pre prípravné konanie je predčasné a navyše odôvodnenie rozhodnutia je nepostačujúce − arbitrárne. Sudca pre prípravné konanie správne poukázal na určitý spôsob nečinnosti orgánov činných v prípravnom konaní, pokiaľ od 15. 2. 2016, kedy došlo k obmedzeniu osobnej slobody obvineného</w:t>
      </w:r>
    </w:p>
    <w:p>
      <w:r>
        <w:t>z dôvodov kolúznej a preventívnej väzby, doposiaľ</w:t>
      </w:r>
    </w:p>
    <w:p>
      <w:r>
        <w:t>neboli vykonané predpokladané výsluchy svedkov. V zmysle ustanovenia § 2 ods. 6 Tr. por. orgány činné v trestnom konaní sú povinné väzobné veci prejednávať čo najrýchlejšie a väzba nesmie byť prostriedkom na získanie priznania, ani na uľahčenie trestného stíhania. Argument okresného prokurátora, že vo veci bude potrebné vykonať ďalšie dôkazy a to predovšetkým výsluchom doposiaľ nevypočutých svedkov, nesvedčí o tom, aby orgány činné v prípravnom konaní konali v zmysle ustanovenia § 2 ods. 6 Tr. por. Pokiaľ ide o argument okresného prokurátora spočívajúci v obave z možného pokračovania v trestnej činnosti, s týmto názorom sa stotožnil aj nadriadený krajský súd, keďže zistil, že trestný rozkaz v trestnej veci Okresného súdu Michalovce zo dňa 24. 5. 2016, sp. zn. 3 T/50/2016 nenadobudol právoplatnosť a to z dôvodu podania odporu obvineným dňa 2. 6. 2016. Nadriadený krajský súd považuje za nutné navyše uviesť, že obvinený v trestnej veci Okresného súdu Michalovce sp. zn. 3 T/50/2016 bol vo väzbe, a to z dôvodov uvedených v § 71 ods. 1 písm. b) Tr. por., ktorý dôvod väzby bol uznesením Okresného súdu Michalovce sp. zn. 3 Tp/66/2015 zo dňa 8. 10. 2015 v zmysle § 80 ods. 1 písm. b), c) Tr. por. nahradený dohľadom probačného a mediačného úradníka, ako aj prijatím písomného sľubu obvineného.</w:t>
      </w:r>
    </w:p>
    <w:p>
      <w:r>
        <w:t>11</w:t>
      </w:r>
    </w:p>
    <w:p>
      <w:r>
        <w:t>Napriek vyššie uvádzanej skutočnosti obvinený</w:t>
      </w:r>
    </w:p>
    <w:p>
      <w:r>
        <w:t>je teraz dôvodne</w:t>
      </w:r>
    </w:p>
    <w:p>
      <w:r>
        <w:t>podozrivý zo spáchania úmyselného prečinu poškodzovania cudzej veci podľa § 245 ods. 1, ods. 2 písm. a) Tr. zák. na skutkovom základe, že dňa 6. 1. 2016 v čase okolo 23.40 hod. v obci</w:t>
      </w:r>
    </w:p>
    <w:p>
      <w:r>
        <w:t>došiel pred rodinný dom č.</w:t>
      </w:r>
    </w:p>
    <w:p>
      <w:r>
        <w:t>, kde bolo na ulici</w:t>
      </w:r>
    </w:p>
    <w:p>
      <w:r>
        <w:t>zaparkované osobné motorové vozidlo zn.</w:t>
      </w:r>
    </w:p>
    <w:p>
      <w:r>
        <w:t>, v prednej</w:t>
      </w:r>
    </w:p>
    <w:p>
      <w:r>
        <w:t>časti ho polial neznámou horľavou kvapalinou a zapálil a došlo tak k zhoreniu vozidla, čím takto vlastníkovi okres</w:t>
      </w:r>
    </w:p>
    <w:p>
      <w:r>
        <w:t>,</w:t>
      </w:r>
    </w:p>
    <w:p>
      <w:r>
        <w:t>, trvalé bytom</w:t>
      </w:r>
    </w:p>
    <w:p>
      <w:r>
        <w:t>spôsobil škodu poškodením vozidla vo výške 3.000 eur. Z vyššie uvádzaného nepochybne vyplýva, že obvinený</w:t>
      </w:r>
    </w:p>
    <w:p>
      <w:r>
        <w:t>v dobe, keď</w:t>
      </w:r>
    </w:p>
    <w:p>
      <w:r>
        <w:t>bol v inej trestnej veci prepustený z väzby na slobodu, pričom dôvod tzv. kolúznej väzby bol nahradený ním daným písomným sľubom a dohľadom probačného a mediačného úradníka, mal sa dopustiť konania, z ktorého spáchania je dôvodne podozrivý, a to úmyselného prečinu, čo svedčí o dôvodnosti obavy z možného pokračovania v ďalšej trestnej činnosti zo strany obvineného. Nadriadený krajský súd preto čiastočne vyhovel sťažnosti okresného prokurátora, rozhodnutie sudcu pre prípravné konanie, ktorým vyhovel žiadosti obvineného o prepustenie z väzby na slobodu zrušil, žiadosť obvineného ako nedôvodnú zamietol s tým, že aj naďalej existujú dôvody väzby v zmysle ustanovenia § 71 ods. 1 písm. c) Tr. por.“ Podľa názoru ústavného súdu odôvodnenie právneho záveru krajského súdu, že „podľa § 194 ods. 1 písm. a) Tr. por. zrušuje napadnuté uznesenie a podľa § 79 ods. 3 Tr. por. zamieta žiadosť obvineného</w:t>
      </w:r>
    </w:p>
    <w:p>
      <w:r>
        <w:t>,</w:t>
      </w:r>
    </w:p>
    <w:p>
      <w:r>
        <w:t>v</w:t>
      </w:r>
    </w:p>
    <w:p>
      <w:r>
        <w:t>o prepustenie z väzby na slobodu“ a „podľa § 79 ods. 2 Tr. por. ponecháva obvineného vo väzbe z dôvodov § 71 ods. 1 písm. c) Tr. por.“, je založené na racionálnom, podrobnom a pritom ústavne konformnom výklade relevantnej právnej úpravy, ktorý nepopiera jej účel a podstatu, a na základe ktorého bol ustálený dôvod prijatého rozhodnutia. Ingerencia ústavného súdu do výkonu právomoci všeobecných súdov je opodstatnená len v prípade jeho nezlučiteľnosti s ústavou alebo kvalifikovanou medzinárodnou zmluvou. Aj keby ústavný súd nesúhlasil s právnym názorom vysloveným v napadnutom uznesení krajského súdu, v zmysle svojej stabilizovanej judikatúry by mohol nahradiť napadnutý právny názor najvyššieho súdu iba v prípade, ak by bol svojvoľný,</w:t>
      </w:r>
    </w:p>
    <w:p>
      <w:r>
        <w:t>12</w:t>
      </w:r>
    </w:p>
    <w:p>
      <w:r>
        <w:t>zjavne neodôvodnený, a teda ústavne nekonformný. V danej veci však podľa názoru ústavného súdu o taký prípad nejde. Nad rámec tohto odôvodnenia ústavný súd poukazuje na ustálený právny názor, podľa ktorého právo na spravodlivý proces neznačí právo na úspech v konaní pred všeobecným súdom (II. ÚS 3/97, II. ÚS 173/07). Odôvodnenie napadnutého uznesenia krajského súdu predstavuje podľa názoru ústavného súdu dostatočný základ pre jeho výrok, pretože sa opiera o náležité vysvetlenie právnej úvahy a vyčerpávajúcu odpoveď poskytnutú sťažovateľovi, na ktorej tento postavil svoje</w:t>
      </w:r>
    </w:p>
    <w:p>
      <w:r>
        <w:t>rozhodnutie.</w:t>
      </w:r>
    </w:p>
    <w:p>
      <w:r>
        <w:t>Ústavný</w:t>
      </w:r>
    </w:p>
    <w:p>
      <w:r>
        <w:t>súd</w:t>
      </w:r>
    </w:p>
    <w:p>
      <w:r>
        <w:t>tak</w:t>
      </w:r>
    </w:p>
    <w:p>
      <w:r>
        <w:t>považuje</w:t>
      </w:r>
    </w:p>
    <w:p>
      <w:r>
        <w:t>odôvodnenie</w:t>
      </w:r>
    </w:p>
    <w:p>
      <w:r>
        <w:t>jeho</w:t>
      </w:r>
    </w:p>
    <w:p>
      <w:r>
        <w:t>rozhodnutia</w:t>
      </w:r>
    </w:p>
    <w:p>
      <w:r>
        <w:t>za nevybočujúce z ústavných limitov determinovaných okruhom namietaného porušenia práv sťažovateľa, a nadväznosti na to, konštatujúc absenciu zistenia príčinnej súvislosti medzi namietaným porušením čl. 17 ods. 2 v spojení s čl. 1 ods. 1 a čl. 2 ods. 2 ústavy a čl. 5 ods. 4 dohovoru a napadnutým uznesením krajského súdu signalizujúcej možnosť vysloviť porušenie označených práv sťažovateľa po prijatí sťažnosti na ďalšie konanie. Na tomto základe sťažnosť aj v tejto časti pri predbežnom prerokovaní odmietol podľa § 25 ods. 2 zákona o ústavnom súde ako zjavne neopodstatnenú. V súvislosti s namietaným porušením základného práva na súdnu ochranu podľa čl. 46 ods. 1 v spojení s čl. 1 ods. 1 a čl. 2 ods. 2 ústavy považoval ústavný súd za potrebné v zhode so svojou doterajšou judikatúrou (m. m. III. ÚS 135/04, I. ÚS 124/08, IV. ÚS 71/2012, II. ÚS 591/2016) najskôr poukázať na vzťah čl. 17 ods. 1, 2 a 5 ústavy týkajúci sa špecificky základného práva na osobnú slobodu k čl. 46 ods. 1 ústavy. Z obsahu čl. 17 ústavy vyplýva, že tento vo svojich ustanoveniach zahŕňa základné hmotné a tiež procesné atribúty základného práva na osobnú slobodu vrátane práva na jej súdnu ochranu v prípadoch pozbavenia osobnej slobody väzbou. Táto súdna ochrana zahŕňa základné procesné garancie spravodlivého súdneho konania s prihliadnutím na povahu a účel konania o väzbe, a preto sú na konanie a rozhodovanie súdu o väzbe aplikovateľné špeciálne ustanovenia čl. 17 ods. 1, 2 a 5 ústavy o osobnej slobode, a nie všeobecné ustanovenie čl. 46 ods. 1 ústavy. Ústavný súd preto sťažnosti v prípadoch, v ktorých sťažovateľ namieta porušenie uvedených práv v súvislosti s konaním, v ktorom sa preskúmava zákonnosť jeho</w:t>
      </w:r>
    </w:p>
    <w:p>
      <w:r>
        <w:t>13</w:t>
      </w:r>
    </w:p>
    <w:p>
      <w:r>
        <w:t>väzby, spravidla odmieta z dôvodu zjavnej neopodstatnenosti, a preto rozhodol o odmietnutí tejto časti sťažnosti podľa § 25 ods. 2 zákona taktiež ako zjavne neopodstatnenej. V nadväznosti na odmietnutie sťažnosti ústavný súd o ďalších požiadavkách sťažovateľa nerozhodoval. P o u č e n i e : Proti tomuto rozhodnutiu nemožno podať opravný prostriedok. V Košiciach 21. júla 2016</w:t>
      </w:r>
    </w:p>
    <w:p>
      <w:r>
        <w:t>14</w:t>
      </w:r>
    </w:p>
    <w:p/>
    <w:p>
      <w:r>
        <w:t>Zdroj: KAUZIS.SK – https://www.kauzis.sk/judikatura/r/ECLI:SK:USSR:2016:2.US.592.2016.1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