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60/2016 z 28. 1. 2016</w:t>
      </w:r>
    </w:p>
    <w:p>
      <w:r>
        <w:t>Uznesenie Ústavného súdu SR z 28. januára 2016, sp. zn. II. ÚS 60/2016, ECLI:SK:USSR:2016:2.US.60.2016.1</w:t>
      </w:r>
    </w:p>
    <w:p>
      <w:r>
        <w:t>Súd: Ústavný súd Slovenskej republiky</w:t>
      </w:r>
    </w:p>
    <w:p>
      <w:r>
        <w:t>Spisová značka: II. ÚS 60/2016</w:t>
      </w:r>
    </w:p>
    <w:p>
      <w:r>
        <w:t>ECLI: ECLI:SK:USSR:2016:2.US.60.2016.1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60/2016-10 Ústavný súd Slovenskej republiky na neverejnom zasadnutí 28. januára 2016 v senáte zloženom z predsedníčky Ľudmily Gajdošíkovej a zo sudcov Sergeja Kohuta a Ladislava Orosza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701/2015, Rvp 702/2015, Rvp 703/2015, Rvp 704/2015, Rvp 705/2015, Rvp 706/2015, Rvp 707/2015, Rvp 708/2015, Rvp 709/2015, Rvp 710/2015, Rvp 711/2015, Rvp 712/2015, Rvp 713/2015, Rvp 714/2015, Rvp 715/2015, Rvp 716/2015, Rvp 718/2015, Rvp 719/2015, Rvp 720/2015, Rvp 721/2015, Rvp 722/2015, Rvp 723/2015, Rvp 724/2015, Rvp 725/2015, Rvp 726/2015 a Rvp 737/2015 vo veci namietaného porušenia jej základného práva podľa čl. 46 ods. 1 Ústavy Slovenskej republiky a práva podľa čl. 6 ods. 1 Dohovoru o ochrane ľudských práv a základných slobôd rozsudkami Krajského súdu v Žiline sp. zn. 7 Co 694/2014 z 15. októbra 2014 (Rvp 701/2015), sp. zn. 7 Co 584/2014 z 8. októbra 2014 (Rvp 702/2015), sp. zn. 7 Co 656/2014 z 15. októbra 2014 (Rvp 703/2015), sp. zn. 10 Co 116/2014 z 26. septembra 2014 (Rvp 704/2015), sp. zn. 9 Co 747/2014 z 2. októbra 2014 (Rvp 705/2015), sp. zn. 7 Co 691/2014 z 15. októbra 2014 (Rvp 706/2015), sp. zn. 7 Co 635/2014 z 15. októbra 2014 (Rvp 707/2015), sp. zn. 9 Co 787/2014 z 2. októbra 2014 (Rvp 708/2015), sp. zn. 7 Co 648/2014 z 8. októbra 2014 (Rvp 709/2015), sp. zn. 6 Co 664/2014 z 30. septembra 2014 (Rvp 710/2015), sp. zn. 6 Co 754/2014 z 29. októbra 2014 (Rvp 711/2015), sp. zn. 6 Co 701/2014 z 29. októbra 2014 (Rvp 712/2015), sp. zn. 5 Co 760/2014 z 27. novembra 2014 (Rvp 713/2015), sp. zn. 7 Co 626/2014 z 8. októbra 2014 (Rvp 714/2015), sp. zn. 7 Co 667/2014 z 15. októbra 2014 (Rvp 715/2015), sp. zn. 7 Co 689/2014 z 15. októbra 2014 (Rvp 716/2015), sp. zn. 7 Co 622/2014 z 8. októbra 2014 (Rvp 718/2015), sp. zn. 7 Co 630/2014 z 8. októbra 2014 (Rvp 719/2015), sp. zn.</w:t>
      </w:r>
    </w:p>
    <w:p>
      <w:r>
        <w:t>5 Co 735/2014 z 28. októbra 2014 (Rvp 720/2015), sp. zn. 7 Co 677/2014 z 8. októbra 2014 (Rvp 721/2015), sp. zn. 7 Co 591/2014 z 8. októbra 2014 (Rvp 722/2015), sp. zn. 9 Co 752/2014 zo 16. októbra 2014 (Rvp 723/2015), sp. zn. 7 Co 605/2014 z 8. októbra 2014 (Rvp 724/2015), sp. zn. 7 Co 639/2014 z 8. októbra 2014 (Rvp 725/2015), sp. zn. 7 Co 650/2014 z 15. októbra 2014 (Rvp 726/2015), sp. zn. 9 Co 678/2014 z 11. septembra 2014 (Rvp 737/2015), ako aj postupom, ktorý predchádzal ich vydaniu a takto rozhodol: 1. Sťažnosti obchodnej spoločnosti POHOTOVOSŤ, s. r. o., vedené pod spisovými značkami: Rvp 701/2015, Rvp 702/2015, Rvp 703/2015, Rvp 704/2015, Rvp 705/2015, Rvp 706/2015, Rvp 707/2015, Rvp 708/2015, Rvp 709/2015, Rvp 710/2015, Rvp 711/2015, Rvp 712/2015, Rvp 713/2015, Rvp 714/2015, Rvp 715/2015, Rvp 716/2015, Rvp 718/2015, Rvp 719/2015, Rvp 720/2015, Rvp 721/2015, Rvp 722/2015, Rvp 723/2015, Rvp 724/2015, Rvp 725/2015, Rvp 726/2015 a Rvp 737/2015 s p á j a na spoločné konanie, ktoré bude ďalej vedené pod sp. zn. Rvp 701/2015. 2. Sťažnosti obchodnej spoločnosti POHOTOVOSŤ, s. r. o., o d m i e t a ako zjavne neopodstatnené. Odôvodnenie: I. Ústavnému súdu Slovenskej republiky (ďalej len „ústavný súd“) boli 26. januára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Žiline (ďalej len „krajský súd“) uvedených v záhlaví tohto uznesenia (spolu ďalej len „napadnuté rozsudky krajského súdu“).</w:t>
      </w:r>
    </w:p>
    <w:p>
      <w:r>
        <w:t>2</w:t>
      </w:r>
    </w:p>
    <w:p>
      <w:r>
        <w:t>Zo sťažností a z ich príloh vyplýva, že sťažovateľka vystupovala ako žalobkyňa v konaniach vedených Okresným súdom Liptovský Mikuláš, Okresným súdom Martin, Okresným súdom Žilina a Okresným súdom Čadca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o ktorých rozhodol krajský súd napadnutými rozsudkami tak, že potvrdil odvolaniami napadnuté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w:t>
      </w:r>
    </w:p>
    <w:p>
      <w:r>
        <w:t>3</w:t>
      </w:r>
    </w:p>
    <w:p>
      <w:r>
        <w:t>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4</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5</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w:t>
      </w:r>
    </w:p>
    <w:p>
      <w:r>
        <w:t>6</w:t>
      </w:r>
    </w:p>
    <w:p>
      <w:r>
        <w:t>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w:t>
      </w:r>
    </w:p>
    <w:p>
      <w:r>
        <w:t>7</w:t>
      </w:r>
    </w:p>
    <w:p>
      <w:r>
        <w:t>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w:t>
      </w:r>
    </w:p>
    <w:p>
      <w:r>
        <w:t>8</w:t>
      </w:r>
    </w:p>
    <w:p>
      <w:r>
        <w:t>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 vo veciach rozhodovali vylúčení sudcovia, - napadnuté rozsudky krajského súdu sú rozhodnutiami absolútne prekvapivými, - všeobecné súdy porušili zásadu kontradiktórnosti konania, - napadnuté rozsudky krajského súdu nie sú dostatočne odôvodnené, - odvolací súd sa nezaoberal odvolaniami sťažovateľky voči výroku o zamietnutí prerušenia súdneho konania. Z relevantných častí odôvodnení napadnutých rozsudkov vyplýva, že krajský súd v nich zhodne konštatoval, že sťažovateľka nemá právo na náhradu majetkovej a nemajetkovej ujmy podľa zákona č. 514/2003 Z. z. o zodpovednosti za škodu spôsobenú</w:t>
      </w:r>
    </w:p>
    <w:p>
      <w:r>
        <w:t>9</w:t>
      </w:r>
    </w:p>
    <w:p>
      <w:r>
        <w:t>pri výkone verejnej moci a o zmene niektorých zákonov v znení neskorších predpisov (ďalej len „zákon č. 514/2003 Z. z.“) z dôvodu nesprávneho úradného postupu. V tomto kontexte sa</w:t>
      </w:r>
    </w:p>
    <w:p>
      <w:r>
        <w:t>osobitne zaoberal skutočnosťou, či postupom príslušných okresných súdov</w:t>
      </w:r>
    </w:p>
    <w:p>
      <w:r>
        <w:t>v namietaných exekučných konaniach mohlo dôjsť k nesprávnemu úradnému postupu a či je tak daný základ pre priznanie práva na náhradu škody podľa zákona č. 514/2003 Z. z. Rovnako sa zaoberal aj námietkou sťažovateľky, podľa ktorej vo veci rozhodovali na súdoch prvého stupňa vylúčení sudcovia, ako aj námietkou týkajúcou sa odňatia jej možnosti konať pred súdom a námietkou týkajúcou sa nedostatočného odôvodnenia odvolaniami napadnutých rozsudkov okresných súdov. S poukazom na uvedené ústavný súd konštatuje, že krajský súd sa v napadnutých rozsudkoch zaoberal a ústavne akceptovateľným spôsobom aj vysporiadal so všetkými podstatnými odvolacími námietkami sťažovateľky, s ktorými sa nestotožnil, a preto odvolaniami napadnuté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w:t>
      </w:r>
    </w:p>
    <w:p>
      <w:r>
        <w:t>10</w:t>
      </w:r>
    </w:p>
    <w:p>
      <w:r>
        <w:t>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už aj vo svojich predchádzajúcich rozhodnutiach (napr. IV. ÚS 256/2014, IV. ÚS 363/2014, I. ÚS 369/2014), s ktorými sa v plnom rozsahu stotožňuje a v podrobnostiach odkazuje na v nich uvedenú argumentáciu. Na základe uvedeného ústavný súd pri predbežnom prerokovaní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odmietol sťažnosti sťažovateľky podľa § 25 ods. 2 zákona o ústavnom súde ako zjavne neopodstatnené. Vzhľadom na odmietnutie sťažností neprichádzalo už do úvahy rozhodovať o ďalších návrhoch sťažovateľky uplatnených v ich petitoch jej sťažností. P o u č e n i e : Proti tomuto rozhodnutiu nemožno podať opravný prostriedok.</w:t>
      </w:r>
    </w:p>
    <w:p>
      <w:r>
        <w:t>11</w:t>
      </w:r>
    </w:p>
    <w:p>
      <w:r>
        <w:t>V Košiciach 28. januára 2016</w:t>
      </w:r>
    </w:p>
    <w:p>
      <w:r>
        <w:t>12</w:t>
      </w:r>
    </w:p>
    <w:p/>
    <w:p>
      <w:r>
        <w:t>Zdroj: KAUZIS.SK – https://www.kauzis.sk/judikatura/r/ECLI:SK:USSR:2016:2.US.60.2016.1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