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628/2016 z 10. 8. 2016</w:t>
      </w:r>
    </w:p>
    <w:p>
      <w:r>
        <w:t>Uznesenie Ústavného súdu SR z 10. augusta 2016, sp. zn. II. ÚS 628/2016, ECLI:SK:USSR:2016:2.US.628.2016.1</w:t>
      </w:r>
    </w:p>
    <w:p>
      <w:r>
        <w:t>Súd: Ústavný súd Slovenskej republiky</w:t>
      </w:r>
    </w:p>
    <w:p>
      <w:r>
        <w:t>Spisová značka: II. ÚS 628/2016</w:t>
      </w:r>
    </w:p>
    <w:p>
      <w:r>
        <w:t>ECLI: ECLI:SK:USSR:2016:2.US.628.2016.1</w:t>
      </w:r>
    </w:p>
    <w:p>
      <w:r>
        <w:t>Dátum vydania: 10. 8. 2016</w:t>
      </w:r>
    </w:p>
    <w:p>
      <w:r>
        <w:t>Forma: Uznesenie</w:t>
      </w:r>
    </w:p>
    <w:p>
      <w:r>
        <w:t>Oblasť práva: Ústavné právo</w:t>
      </w:r>
    </w:p>
    <w:p>
      <w:pPr>
        <w:pStyle w:val="Heading2"/>
      </w:pPr>
      <w:r>
        <w:t>Text rozhodnutia</w:t>
      </w:r>
    </w:p>
    <w:p>
      <w:r>
        <w:t>SLOVENSKÁ REPUBLIKA</w:t>
      </w:r>
    </w:p>
    <w:p>
      <w:r>
        <w:t>UZNESENIE Ústavného súdu Slovenskej republiky II. ÚS 628/2016-11 Ústavný súd Slovenskej republiky na neverejnom zasadnutí 10. augusta 2016 v senáte zloženom z predsedu Lajosa Mészárosa, zo sudkyne Ľudmily Gajdošíkovej (sudkyňa spravodajkyňa)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289/2015, Rvp 290/2015, Rvp 949/2015, Rvp 950/2015, Rvp 951/2015, Rvp 952/2015, Rvp 953/2015, Rvp 954/2015, Rvp 1253/2015, Rvp 1254/2015, Rvp 1460/2015, Rvp 1461/2015, Rvp 1462/2015, Rvp 1463/2015, Rvp 1781/2015, Rvp 1782/2015, Rvp 1783/2015, Rvp 1784/2015, Rvp 1785/2015, Rvp 2241/2015, Rvp 2242/2015, Rvp 2978/2015, Rvp 2980/2015, Rvp 2996/2015, Rvp 3058/2015, Rvp 3059/2015, Rvp 3150/2015, Rvp 3151/2015, Rvp 3893/2015, Rvp 3897/2015, Rvp 3898/2015, Rvp 3899/2015, Rvp 4201/2015, Rvp 4202/2015, Rvp 4203/2015, Rvp 4204/2015, Rvp 4205/2015, Rvp 4206/2015 a Rvp 4207/2015 vo veci namietaného porušenia jej základného práva podľa čl. 46 ods. 1 Ústavy Slovenskej republiky a práva podľa čl. 6 ods. 1 Dohovoru o ochrane ľudských práv a základných slobôd rozsudkami Krajského súdu v Bratislave sp. zn. 6 Co 113/2014 z 20. októbra 2014 (Rvp 289/2015), sp. zn. 4 Co 144/2014 z 24. septembra 2014 (Rvp 290/2015), sp. zn. 6 Co 438/2014 z 10. novembra 2014 (Rvp 949/2015), sp. zn. 4 Co 198/2014 z 24. septembra 2014 (Rvp 950/2015), sp. zn. 4 Co 199/2014 z 8. októbra 2014 (Rvp 951/2015), sp. zn. 6 Co 479/2014 z 10. novembra 2014 (Rvp 952/2015), sp. zn. 6 Co 540/2014 z 22. septembra 2014 (Rvp 953/2015), sp. zn. 6 Co 537/2014 z 3. novembra 2014 (Rvp 954/2015), sp. zn. 4 Co 195/2014 z 8. októbra 2014 (Rvp 1253/2015), sp. zn. 11 Co 97/2014 z 28. októbra 2014 (Rvp 1254/2015), sp. zn. 5 Co 404/2014 z 25. novembra</w:t>
      </w:r>
    </w:p>
    <w:p>
      <w:r>
        <w:t>2014 (Rvp 1460/2015), sp. zn. 4 Co 52/2014 z 24. septembra 2014 (Rvp 1461/2015), sp. zn. 5 Co 518/2014 z 25. novembra 2014 (Rvp 1462/2015), sp. zn. 11 Co 103/2014 z 18. novembra 2014 (Rvp 1463/2015), sp. zn. 2 Co 202/2014 z 22. októbra 2014 (Rvp 1781/2015), sp. zn. 5 Co 198/2014 z 25. novembra 2014 (Rvp 1782/2015), sp. zn. 11 Co 40/2014 z 28. októbra 2014 (Rvp 1783/2015), sp. zn. 5 Co 546/2014 z 25. novembra 2014 (Rvp 1784/2015), sp. zn. 2 Co 576/2014 z 15. októbra 2014 (Rvp 1785/2015), sp. zn. 6 Co 386/2014 z 24. novembra 2014 (Rvp 2241/2015), sp. zn. 3 Co 654/2014 z 11. decembra 2014 (Rvp 2242/2015), sp. zn. 5 Co 458/2014 z 9. decembra 2014 (Rvp 2978/2015), sp. zn. 2 Co 158/2014 z 15. októbra 2014 (Rvp 2980/2015), sp. zn. 11 Co 51/2014 z 18. novembra 2014 (Rvp 2996/2015), sp. zn. 5 Co 602/2014 z 9. decembra 2014 (Rvp 3058/2015), sp. zn. 2 Co 782/2014 z 29. októbra 2014 (Rvp 3059/2015), sp. zn. 6 Co 599/2014 z 8. decembra 2014 (Rvp 3150/2015), sp. zn. 14 Co 195/2014 z 28. októbra 2014 (Rvp 3151/2015), sp. zn. 5 Co 786/2014 z 9. decembra 2014 (Rvp 3893/2015), sp. zn. 2 Co 783/2014 z 26. novembra 2014 (Rvp 3897/2015), sp. zn. 2 Co 784/2014 z 26. novembra 2014 (Rvp 3898/2015), sp. zn. 6 Co 588/2014 z 8. decembra 2014 (Rvp 3899/2015), sp. zn. 5 Co 399/2014 z 25. novembra 2014 (Rvp 4201/2015), sp. zn. 5 Co 461/2014 z 25. novembra 2014 (Rvp 4202/2015), sp. zn. 11 Co 79/2014 z 9. decembra 2014 (Rvp 4203/2015), sp. zn. 5 Co 99/2014 z 25. novembra 2014 (Rvp 4204/2015), sp. zn. 2 Co 673/2014 z 26. novembra 2014 (Rvp 4205/2015), sp. zn. 2 Co 674/2014 z 26. novembra 2014 (Rvp 4206/2015), sp. zn. 5 Co 513/2014 z 25. novembra 2014 (Rvp 4207/2015) a postupom, ktorý predchádzal ich vydaniu, a takto rozhodol: 1. Sťažnosti obchodnej spoločnosti POHOTOVOSŤ, s. r. o., vedené pod spisovými značkami: Rvp 289/2015, Rvp 290/2015, Rvp 949/2015, Rvp 950/2015, Rvp 951/2015, Rvp 952/2015, Rvp 953/2015, Rvp 954/2015, Rvp 1253/2015, Rvp 1254/2015, Rvp 1460/2015, Rvp 1461/2015, Rvp 1462/2015, Rvp 1463/2015, Rvp 1781/2015, Rvp 1782/2015, Rvp 1783/2015, Rvp 1784/2015, Rvp 1785/2015, Rvp 2241/2015, Rvp 2242/2015, Rvp 2978/2015, Rvp 2980/2015, Rvp 2996/2015, Rvp 3058/2015, Rvp 3059/2015, Rvp 3150/2015, Rvp 3151/2015, Rvp 3893/2015, Rvp 3897/2015,</w:t>
      </w:r>
    </w:p>
    <w:p>
      <w:r>
        <w:t>2</w:t>
      </w:r>
    </w:p>
    <w:p>
      <w:r>
        <w:t>Rvp 3898/2015, Rvp 3899/2015, Rvp 4201/2015, Rvp 4202/2015, Rvp 4203/2015, Rvp 4204/2015, Rvp 4205/2015, Rvp 4206/2015, Rvp 4207/2015 s p á j a na spoločné konanie, ktoré bude ďalej vedené pod sp. zn. Rvp 289/2015. 2. Sťažnosti obchodnej spoločnosti POHOTOVOSŤ, s. r. o., o d m i e t a ako zjavne neopodstatnené. Odôvodnenie: I. Ústavnému súdu Slovenskej republiky (ďalej len „ústavný súd“) boli 13. januára 2015, 26. januára 2015, 2. februára 2015, 9. februára 2015, 16. februára 2015, 23. februára 2015, 4. marca 2015, 19. marca 2015 a 30. marca 2015 doručené sťažnosti obchodnej spoločnosti POHOTOVOSŤ, s. r. o. (ďalej len „sťažovateľka“), vedené pod spisovými značkami: Rvp 289/2015, Rvp 290/2015, Rvp 949/2015, Rvp 950/2015, Rvp 951/2015, Rvp 952/2015, Rvp 953/2015, Rvp 954/2015, Rvp 1253/2015, Rvp 1254/2015, Rvp 1460/2015, Rvp 1461/2015, Rvp 1462/2015, Rvp 1463/2015, Rvp 1781/2015, Rvp 1782/2015, Rvp 1783/2015, Rvp 1784/2015, Rvp 1785/2015, Rvp 2241/2015, Rvp 2242/2015, Rvp 2978/2015, Rvp 2980/2015, Rvp 2996/2015, Rvp 3058/2015, Rvp 3059/2015, Rvp 3150/2015, Rvp 3151/2015, Rvp 3893/2015, Rvp 3897/2015, Rvp 3898/2015, Rvp 3899/2015, Rvp 4201/2015, Rvp 4202/2015, Rvp 4203/2015, Rvp 4204/2015, Rvp 4205/2015, Rvp 4206/2015 a Rvp 4207/2015, ktorými namieta porušenie svojho základného práva podľa čl. 46 ods. 1 Ústavy Slovenskej republiky (ďalej len „ústava“) a práva podľa čl. 6 ods. 1 Dohovoru o ochrane ľudských práv a základných slobôd (ďalej len „dohovor“) rozsudkami Krajského súdu v Bratislave (ďalej len „krajský súd“) uvedenými v záhlaví tohto uznesenia (spolu ďalej len „napadnuté rozsudky krajského súdu“) a postupom, ktorý predchádzal ich vydaniu. Zo sťažností a z ich príloh vyplýva, že sťažovateľka vystupovala v procesnom postavení žalobkyne v konaniach vedených Okresným súdom Bratislava I, Okresným</w:t>
      </w:r>
    </w:p>
    <w:p>
      <w:r>
        <w:t>3</w:t>
      </w:r>
    </w:p>
    <w:p>
      <w:r>
        <w:t>súdom Bratislava II, Okresným súdom Bratislava III, Okresným súdom Bratislava IV, Okresným súdom Bratislava V (ďalej len „okresné súdy“), predmetom ktorých bolo rozhodovanie o jej žalobách, ktorými sa domáhala náhrady majetkovej škody a nemajetkovej ujmy spôsobenej nezákonným rozhodnutím, resp. nesprávnym úradným postupom okresných súdov, ktoré sú súčasne súdmi, ktoré sťažovateľke uvedenú škodu a nemajetkovú ujmu mali spôsobiť. Príslušné okresné súdy rozhodli vo veci samej rozsudkami, ktorými žaloby v celom rozsahu zamietli a zároveň zamietli i návrhy sťažovateľky na prerušenie konaní. Proti rozsudkom okresných súdov podala sťažovateľka odvolania. Krajský súd svojimi napadnutými rozsudkami potvrdil rozhodnutia okresných súdov. 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„A.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B. Napadnuté rozhodnutie krajského súdu je rozhodnutím absolútne prekvapivým...</w:t>
      </w:r>
    </w:p>
    <w:p>
      <w:r>
        <w:t>4</w:t>
      </w:r>
    </w:p>
    <w:p>
      <w:r>
        <w:t>C. Súdy oboch stupňov založili svoje rozhodnutia na skutočnostiach a právnych argumentoch, ku ktorým sa sťažovateľ nemohol vyjadriť s cieľom ovplyvniť súdne rozhodnutie vo svoj prospech... D. ... konanie pred odvolacím súdom ako aj rozhodnutie odvolacieho súdu v predmetnej veci porušuje právo sťažovateľa na spravodlivý súdny proces, keďže napadnuté rozhodnutie odvolacieho súdu nie je dostatočne odôvodnené... E. Neprejednanie prípustného odvolania voči výroku o prerušení súdneho konania.“ Sťažovateľka na základe argumentácie uvedenej v sťažnostiach navrhuje, aby ústavný súd rozhodol nálezmi, v ktorých vysloví porušenie jej základného práva podľa čl. 46 ods. 1 ústavy a práva podľa čl. 6 ods. 1 dohovoru postupom krajského súdu v napadnutých konaniach a napadnutými rozsudkami, napadnuté rozsudky krajského súdu zruší,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w:t>
      </w:r>
    </w:p>
    <w:p>
      <w:r>
        <w:t>5</w:t>
      </w:r>
    </w:p>
    <w:p>
      <w:r>
        <w:t>podané niekým zjavne neoprávneným, ako aj návrhy podané oneskorene. Ústavný súd môže odmietnuť aj návrh, ktorý je zjavne neopodstatnený. II.1</w:t>
      </w:r>
    </w:p>
    <w:p>
      <w:r>
        <w:t>K spojeniu vecí na spoločné konanie (bod 1 výroku tohto uznesenia)</w:t>
      </w:r>
    </w:p>
    <w:p>
      <w:r>
        <w:t>Podľa § 31a ods. 1 zákona o ústavnom súde ak tento zákon neustanovuje inak a povaha veci to nevylučuje, použijú sa na konanie pred ústavným súdom primerane ustanovenia Civilného sporového poriadku (ďalej len „CSP“). V zmysle § 166 ods. 1 CSP v záujme hospodárnosti konania súd spojí na spoločné konanie také veci,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uvedených vo výrokovej časti tohto uznesenia, z ktorého je nepochybná právna a skutková súvislosť týchto sťažností, ako aj na totožnosť v osobe sťažovateľky a krajského súdu, proti ktorému tieto sťažnosti smerujú, rozhodol ústavný súd, uplatniac citované právne normy, tak, ako to je uvedené v bode l výroku tohto uznesenia. II.2</w:t>
      </w:r>
    </w:p>
    <w:p>
      <w:r>
        <w:t>K namietanému porušeniu základného práva na súdnu ochranu podľa</w:t>
      </w:r>
    </w:p>
    <w:p>
      <w:r>
        <w:t>čl. 46 ods. 1 ústavy a práva na spravodlivé súdne konanie podľa čl. 6 ods. 1 dohovoru napadnutými rozsudkami krajského súdu a postupom, ktorý predchádzal ich vydaniu Sťažovateľka sťažnosťami namieta porušenie svojho základného práva podľa čl. 46 ods. 1 ústavy a práva podľa čl. 6 ods. 1 dohovoru napadnutými rozsudkami krajského súdu, ktorými tento súd v odvolacom konaní potvrdil rozsudky súdov prvého stupňa o zamietnutí žaloby o náhradu majetkovej škody a nemajetkovej ujmy, zamietnutí návrhu na prerušenie konania a náhrade trov konania, ako aj postupom, ktorý predchádzal ich vydaniu.</w:t>
      </w:r>
    </w:p>
    <w:p>
      <w:r>
        <w:t>6</w:t>
      </w:r>
    </w:p>
    <w:p>
      <w:r>
        <w:t>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w:t>
      </w:r>
    </w:p>
    <w:p>
      <w:r>
        <w:t>7</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w:t>
      </w:r>
    </w:p>
    <w:p>
      <w:r>
        <w:t>8</w:t>
      </w:r>
    </w:p>
    <w:p>
      <w:r>
        <w:t>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w:t>
      </w:r>
    </w:p>
    <w:p>
      <w:r>
        <w:t>9</w:t>
      </w:r>
    </w:p>
    <w:p>
      <w:r>
        <w:t>Námietky sťažovateľky uplatnené v sťažnostiach možno zhrnúť takto: 1. vo veciach rozhodovali vylúčení sudcovia; 2. napadnuté rozsudky krajského súdu sú rozhodnutiami absolútne prekvapivými; 3. všeobecné súdy porušili zásadu kontradiktórnosti konania; 4. napadnuté rozsudky krajského súdu nie sú dostatočne odôvodnené; 5. odvolací súd sa nezaoberal odvolaniami sťažovateľky voči výroku o zamietnutí prerušenia súdneho konania. V relevantnej časti odôvodnenia napadnutých rozsudkov krajský súd zhodne konštatoval, že sťažovateľka nemá právo na náhradu majetkovej a nemajetkovej ujmy podľa zákona č. 514/2003 Z. z. o zodpovednosti za škodu spôsobenú pri výkone verejnej moci a o zmene niektorých zákonov v znení neskorších predpisov (ďalej len „zákon č. 514/2003 Z. z.“) z dôvodu nesprávneho úradného postupu. V tomto kontexte sa osobitne zaoberal skutočnosťou, či postupom príslušných okresných súdov v namietaných exekučných konaniach došlo k nesprávnemu úradnému postupu a či je tak daný základ na priznanie práva na náhradu škody podľa zákona č. 514/2003 Z. z. Rovnako sa zaoberal aj námietkou sťažovateľky, podľa ktorej vo veci rozhodol vylúčený sudca, ako aj námietkou týkajúcou sa odňatím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 predmetné rozsudky okresných súdov potvrdil ako vecne správne, resp. svoje rozhodnutia odôvodnil v súlade s § 219 ods. 2 zákona číslo 99/1963 Zb. Občiansky súdny poriadok v znení účinnom do 30. júna 2016.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w:t>
      </w:r>
    </w:p>
    <w:p>
      <w:r>
        <w:t>10</w:t>
      </w:r>
    </w:p>
    <w:p>
      <w:r>
        <w:t>č. 233/1995 Z. z. o súdnych exekútoroch a exekučnej činnosti (Exekučný poriadok) a o zmene a doplnení ďalších zákonov v znení neskorších predpisov. Ústavný súd vo vzťahu k námietke sťažovateľky, že rozhodnutia krajského súdu sú „rozhodnutím absolútne prekvapivým“,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w:t>
      </w:r>
    </w:p>
    <w:p>
      <w:r>
        <w:t>hodnotiť ako ústavne neakceptovateľné</w:t>
      </w:r>
    </w:p>
    <w:p>
      <w:r>
        <w:t>a neudržateľné. V týchto súvislostiach ústavný súd tiež konštatuje, že s ústavnou udržateľnosťou právnych záverov krajského súdu ako odvolacieho súdu vo vzťahu k námietkam sťažovateľky, ktoré formuluje sťažovateľka paušálne, bez ohľadu na konkrétne okolnosti prípadu, sa ústavný súd podrobne vysporiadal aj v predchádzajúcich rozhodnutiach (napr. IV. ÚS 256/2014, IV. ÚS 363/2014, I. ÚS 369/2014, II. ÚS 717/2015, II. ÚS 246/2016).</w:t>
      </w:r>
    </w:p>
    <w:p>
      <w:r>
        <w:t>11</w:t>
      </w:r>
    </w:p>
    <w:p>
      <w:r>
        <w:t>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10. augusta 2016</w:t>
      </w:r>
    </w:p>
    <w:p>
      <w:r>
        <w:t>12</w:t>
      </w:r>
    </w:p>
    <w:p/>
    <w:p>
      <w:r>
        <w:t>Zdroj: KAUZIS.SK – https://www.kauzis.sk/judikatura/r/ECLI:SK:USSR:2016:2.US.628.2016.1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