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678/2016 z 8. 9. 2016</w:t>
      </w:r>
    </w:p>
    <w:p>
      <w:r>
        <w:t>Uznesenie Ústavného súdu SR z 8. septembra 2016, sp. zn. II. ÚS 678/2016, ECLI:SK:USSR:2016:2.US.678.2016.1</w:t>
      </w:r>
    </w:p>
    <w:p>
      <w:r>
        <w:t>Súd: Ústavný súd Slovenskej republiky</w:t>
      </w:r>
    </w:p>
    <w:p>
      <w:r>
        <w:t>Spisová značka: II. ÚS 678/2016</w:t>
      </w:r>
    </w:p>
    <w:p>
      <w:r>
        <w:t>ECLI: ECLI:SK:USSR:2016:2.US.678.2016.1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678/2016-22 Ústavný súd Slovenskej republiky na neverejnom zasadnutí 8. septembra 2016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11826/2015, Rvp 11827/2015 a Rvp 11828/2015 vo veci namietaného porušenia čl. 12 ods. 2 Ústavy Slovenskej republiky, základných práv podľa čl. 20 ods. 1 a čl. 46 ods. 1 Ústavy Slovenskej republiky, práv podľa čl. 6 ods. 1 Dohovoru o ochrane ľudských práv a základných slobôd a podľa čl. 1 Dodatkového protokolu k Dohovoru o ochrane ľudských práv a základných slobôd, čl. 14 Dohovoru o ochrane ľudských práv a základných slobôd a základného práva podľa čl. 47 Charty základných práv Európskej únie uzneseniami Okresného súdu Prievidza sp. zn. 16 Er 3156/2014 z 8. septembra 2014, sp. zn. 9 Er 3280/2014 z 22. októbra 2014, sp. zn. 9 Er 437/2009 z 1. júna 2012 a postupom, ktorý predchádzal ich vydaniu, a uzneseniami Krajského súdu v Trenčíne sp. zn. 3 CoE 366/2014 z 10. júna 2015 (Rvp 11826/2015), sp. zn. 23 CoE 19/2015 zo 4. júna 2015 (Rvp 11827/2015) a sp. zn. 17 CoE 74/2015 z 13. mája 2015 (Rvp 11828/2015) a postupom, ktorý predchádzal ich vydaniu, a takto rozhodol:</w:t>
      </w:r>
    </w:p>
    <w:p>
      <w:r>
        <w:t>1. Sťažnosti obchodnej spoločnosti POHOTOVOSŤ, s. r. o., vedené pod spisovými značkami: Rvp 11826/2015, Rvp 11827/2015 a Rvp 11828/2015 s p á j a na spoločné konanie, ktoré bude ďalej vedené pod sp. zn. Rvp 11826/2015. 2. Sťažnosti obchodnej spoločnosti POHOTOVOSŤ, s. r. o., o d m i e t a pre nesplnenie zákonom predpísaných náležitostí. Odôvodnenie: I. 1. Ústavnému súdu Slovenskej republiky (ďalej len „ústavný súd“) boli 13. augusta 2015 doručené sťažnosti obchodnej spoločnosti POHOTOVOSŤ, s. r. o. (ďalej len „sťažovateľka“), ktorými namieta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uzneseniami Okresného súdu Prievidza (ďalej len „okresný súd“) a uzneseniami Krajského súdu v Trenčíne (ďalej len „krajský súd“) uvedenými v záhlaví tohto rozhodnutia, ako aj postupom, ktorý predchádzal ich</w:t>
      </w:r>
    </w:p>
    <w:p>
      <w:r>
        <w:t>vydaniu, žiada</w:t>
      </w:r>
    </w:p>
    <w:p>
      <w:r>
        <w:t>o zrušenie</w:t>
      </w:r>
    </w:p>
    <w:p>
      <w:r>
        <w:t>napadnutých uznesení a o predbežný odklad ich</w:t>
      </w:r>
    </w:p>
    <w:p>
      <w:r>
        <w:t>vykonateľnosti. 2. Zo sťažností vyplýva, že sťažovateľka sa v rámci svojej podnikateľskej činnosti zaoberá inter alia poskytovaním úverov z vlastných zdrojov. Sťažovateľka poskytla na základe zmlúv o úvere uzavretých s dlžníkmi úvery, na zabezpečenie ktorých boli účastníkmi zmluvného vzťahu uzatvorené rozhodcovské doložky, resp. rozhodcovské zmluvy. Súdny exekútor na základe poverení udelených okresným súdom začal v sťažnosťami napadnutých veciach nútený výkon rozhodnutí, t. j. exekúcie, na základe exekučného titulu tvoreného rozhodnutiami rozhodcovského súdu.</w:t>
      </w:r>
    </w:p>
    <w:p>
      <w:r>
        <w:t>2</w:t>
      </w:r>
    </w:p>
    <w:p>
      <w:r>
        <w:t>3. Sťažovateľka vyjadruje nesúhlas s napadnutými rozhodnutiami okresného súdu a krajského súdu a postupom, ktorý predchádzal ich vydaniu. Podľa názoru sťažovateľky okresný súd „... rozhodol nad rámec zverenej právomoci; svojím postupom odňal účastníkovi možnosť konať pred súdom...“. Sťažovateľka namieta, že v priebehu exekúcie začatej na základe riadne vydaného poverenia pre exekútora exekučným súdom došlo k zastaveniu exekúcie, a poukazuje na právny názor Súdneho dvora Európskych spoločenstiev, podľa ktorého zásada kontradiktórnosti zahŕňa aj právo účastníkov konania oboznamovať sa a vyjadrovať sa k právnym dôvodom uplatňovaným ex offo, na ktorých chce súd založiť svoje rozhodnutie. 4. Sťažovateľka odôvodňuje svoje sťažnosti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(iný titul) je z hľadísk zakotvených v príslušných právnych predpisov vykonateľné tak po stránke formálnej... ako aj materiálnej... V rámci tohto skúmania nie je exekučný súd oprávnený posudzovať vecnú správnosť... rozsudku všeobecného súdu, ani rozsudku rozhodcovského súdu. Exekučný súd nedisponuje právomocou rušiť či meniť rozhodnutie, ktoré je exekučným titulom.“. 5. Sťažovateľka namieta, že okresný súd napadnutými uzneseniami a postupom, ktorý predchádzal ich vydaniu, porušil aj základné právo garantované v čl. 47 charty. V tejto súvislosti poukazuje najmä na rozsudok Súdneho dvora Európskych spoločenstiev (ďalej len „Súdny dvor“) vo veci Banif Plus Bank Zrt proti Csaba Cipani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vyvodil právne dôsledky z tohto záveru, čakať, či spotrebiteľ informovaný o svojich právach navrhne, aby uvedená podmienka bola zrušená. Zásada kontradiktórnosti vo všeobecnosti však zaväzuje vnútroštátny súd, ktorý konštatoval v rámci preskúmavania ex offo nekalú povahu zmluvnej podmienky, informovať o tom účastníkov</w:t>
      </w:r>
    </w:p>
    <w:p>
      <w:r>
        <w:t>3</w:t>
      </w:r>
    </w:p>
    <w:p>
      <w:r>
        <w:t>konania v spore a vyzvať ich, aby sa k tomu kontradiktórne vyjadrili spôsobom, ktorý na tento účel ustanovujú vnútroštátne procesnoprávne predpisy. 6. V nadväznosti na uvedené sťažovateľka žiada, aby ústavný súd o jej sťažnostiach rozhodol nálezmi, v ktorých vysloví porušenie čl. 12 ods. 2 ústavy a základných práv podľa čl. 20 ods. 1 a čl. 46 ods. 1 ústavy, práv podľa čl. 6 ods. 1 dohovoru, čl. 1 dodatkového protokolu, čl. 14 dohovoru a čl. 47 charty napadnutými uzneseniami okresného súdu a krajského súdu a postupom, ktorý predchádzal ich vydaniu, zrušil napadnuté uznesenia a veci vrátil okresnému súdu, prípadne krajskému súdu na ďalšie konanie. Sťažovateľka tiež žiada, aby jej ústavný súd priznal primerané finančné zadosťučinenie a úhradu trov konania, a navrhuje aj predbežný odklad vykonateľnosti napadnutých uznesení. 7. Ústavný súd po preskúmaní obsahu sťažností zistil, že k nim nie sú pripojené rovnopisy napadnutých uznesení okresného súdu ani krajského súdu. II. II.1 K spoločnému prerokovaniu vecí 8.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160/2015 Z. z. Civilný sporový poriadok (ďalej len „CSP“). 9.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w:t>
      </w:r>
    </w:p>
    <w:p>
      <w:r>
        <w:t>4</w:t>
      </w:r>
    </w:p>
    <w:p>
      <w:r>
        <w:t>10. S prihliadnutím na obsah sťažností uvedených vo výrokovej časti tohto uznesenia, z ktorého je nepochybná právna a skutková súvislosť týchto sťažností, ako aj na totožnosť v osobe sťažovateľky, krajského súdu a okresného súdu, proti ktorým tieto sťažnosti smerujú, rozhodol ústavný súd, uplatniac citované právne normy, tak, ako to je uvedené v bode l výroku tohto uznesenia. II.2 K namietaným porušeniam práv uzneseniami okresného súdu a krajského súdu 11. Podľa čl. 124 ústavy ústavný súd je nezávislým súdnym orgánom ochrany ústavnosti.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 25 ods. 1 zákona o ústavnom súde ústavný súd každý návrh predbežne prerokuje na neverejnom zasadnutí bez prítomnosti navrhovateľa. 14.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15. Z § 50 ods. 1 a 2 zákona o ústavnom súde vyplýva, že sťažnosť okrem všeobecných náležitostí podania musí obsahovať označenie, ktoré základné práva alebo slobody sa podľa tvrdenia sťažovateľa porušili, právoplatného rozhodnutia, ktorým sa</w:t>
      </w:r>
    </w:p>
    <w:p>
      <w:r>
        <w:t>5</w:t>
      </w:r>
    </w:p>
    <w:p>
      <w:r>
        <w:t>porušili základné práva alebo slobody a proti komu sťažnosť smeruje. K sťažnosti sa pripojí kópia právoplatného rozhodnutia, opatrenia alebo dôkaz o inom zásahu. 16. Sťažovateľka označila napadnuté uznesenia okresného súdu a krajského súdu, avšak ich kópie k sťažnostiam tak, ako to ustanovuje § 50 ods. 2 zákona o ústavnom súde, nepriložila. Vzhľadom na to, že sťažovateľka je podľa pripojených splnomocnení zastúpená advokátom, ktorý je znalý práva a je povinný riadne uplatňovať všetky zákonné prostriedky na ochranu práv svojej klientky, ústavný súd nepovažoval za potrebné vyzývať sťažovateľku na doplnenie chýbajúcich zákonom predpísaných náležitostí. V tejto súvislosti ústavný súd poukazuje tiež na tú skutočnosť, že vo vzťahu k účastníkom, ktorí sú zastúpení advokátom, nemá všeobecnú poučovaciu povinnosť o procesných povinnostiach strán v konaní. Zároveň vzhľadom na vysoký počet sťažností podaných sťažovateľkou je ústavný súd toho názoru, že zákonné náležitosti sťažnosti adresovanej ústavnému súdu sú jej dobre známe. 17. Na základe uvedeného ústavný súd sťažnosti sťažovateľky odmietol pre nesplnenie zákonom predpísaných náležitostí podľa § 25 ods. 2 zákona o ústavnom súde. 18. Nad rámec uvedeného ústavný súd tiež uvádza, že totožná sťažnostná argumentácia, aká je obsiahnutá i v predmetných sťažnostiach, už bola predmetom mnohých konaní o sťažnostiach sťažovateľky pred ústavným súdom s tým, že bola odmietnutá pre jej zjavnú neopodstatnenosť. 19. Keďže sťažnosti boli odmietnuté ako celok, ústavný súd už o ďalších návrhoch sťažovateľky v nich uplatnených nerozhodoval. P o u č e n i e : Proti tomuto rozhodnutiu nemožno podať opravný prostriedok. V Košiciach 8. septembra 2016</w:t>
      </w:r>
    </w:p>
    <w:p>
      <w:r>
        <w:t>6</w:t>
      </w:r>
    </w:p>
    <w:p/>
    <w:p>
      <w:r>
        <w:t>Zdroj: KAUZIS.SK – https://www.kauzis.sk/judikatura/r/ECLI:SK:USSR:2016:2.US.678.2016.1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