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99/2016 z 4. 2. 2016</w:t>
      </w:r>
    </w:p>
    <w:p>
      <w:r>
        <w:t>Uznesenie Ústavného súdu SR z 4. februára 2016, sp. zn. II. ÚS 99/2016, ECLI:SK:USSR:2016:2.US.99.2016.1</w:t>
      </w:r>
    </w:p>
    <w:p>
      <w:r>
        <w:t>Súd: Ústavný súd Slovenskej republiky</w:t>
      </w:r>
    </w:p>
    <w:p>
      <w:r>
        <w:t>Spisová značka: II. ÚS 99/2016</w:t>
      </w:r>
    </w:p>
    <w:p>
      <w:r>
        <w:t>ECLI: ECLI:SK:USSR:2016:2.US.99.2016.1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 II. ÚS 99/2016-24 Ústavný súd Slovenskej republiky na neverejnom zasadnutí 4. februára 2016 v senáte zloženom z predsedu Sergeja Kohuta (sudca spravodajca) a zo sudcov Lajosa Meszárosa a Ladislava Orosza predbežne prerokoval sťažnosti obchodnej spoločnosti POHOTOVOSŤ, s. r. o., Pribinova 25, Bratislava, zastúpenej obchodnou spoločnosťou Fridrich Paľko, s. r. o.,</w:t>
      </w:r>
    </w:p>
    <w:p>
      <w:r>
        <w:t>Grösslingová</w:t>
      </w:r>
    </w:p>
    <w:p>
      <w:r>
        <w:t>4,</w:t>
      </w:r>
    </w:p>
    <w:p>
      <w:r>
        <w:t>Bratislava,</w:t>
      </w:r>
    </w:p>
    <w:p>
      <w:r>
        <w:t>v</w:t>
      </w:r>
    </w:p>
    <w:p>
      <w:r>
        <w:t>mene</w:t>
      </w:r>
    </w:p>
    <w:p>
      <w:r>
        <w:t>ktorej</w:t>
      </w:r>
    </w:p>
    <w:p>
      <w:r>
        <w:t>koná</w:t>
      </w:r>
    </w:p>
    <w:p>
      <w:r>
        <w:t>konateľ</w:t>
      </w:r>
    </w:p>
    <w:p>
      <w:r>
        <w:t>a</w:t>
      </w:r>
    </w:p>
    <w:p>
      <w:r>
        <w:t>advokát</w:t>
      </w:r>
    </w:p>
    <w:p>
      <w:r>
        <w:t>doc. JUDr. Branislav Fridrich, PhD., vedené pod spisovými značkami: Rvp 13353/2014, Rvp 14150/2014, Rvp 14621/2014, Rvp 14622/2014, Rvp 14623/2014, Rvp 14624/2014, Rvp 14625/2014, Rvp 14626/2014, Rvp 14627/2014, Rvp 14628/2014, Rvp 14629/2014, Rvp 14819/2014, Rvp 14877/2014, Rvp 14878/2014, Rvp 14879/2014, Rvp 14880/2014, Rvp 14881/2014, Rvp 16267/2014, Rvp 16268/2014, Rvp 16269/2014, Rvp 17372/2014, Rvp 17417/2014, Rvp 17418/2014, Rvp 17426/2014, Rvp 17427/2014, Rvp 17428/2014, Rvp 17429/2014, Rvp 14630/2014, Rvp 14631/2014, Rvp 17371/2014 a Rvp 17425/2014 vo veci namietaného porušenia jej základných práv podľa čl. 20 ods. 1 a čl. 46 ods. 1 Ústavy Slovenskej republiky a podľa čl. 47 Charty základných práv Európskej únie, ako aj práv podľa čl. 6 ods. 1 Dohovoru o ochrane ľudských práv a základných slobôd a podľa čl. 1 Dodatkového protokolu k Dohovoru o ochrane ľudských práv a základných slobôd a tiež porušenia čl. 12 ods. 2 Ústavy Slovenskej republiky a čl. 14 Dohovoru o ochrane ľudských práv a základných slobôd postupom Okresného súdu Zvolen v konaniach vedených pod sp. zn. 11 Er 3944/2007 a uznesením z 11. mája 2012 (Rvp 13353/2014), sp. zn. 23 Er 20/2009 a uznesením z 26. apríla 2012 (Rvp 14150/2014), sp. zn. 11 Er 2502/2004 a uznesením z 29. októbra 2012 (Rvp 14621/2014), sp. zn. 11 Er 792/2006 a uznesením z 9. júna 2011 (Rvp 14622/2014), sp. zn. 11 Er 700/2006 a uznesením z 13. decembra 2013 (Rvp 14623/2014), sp. zn. 11 Er 2750/2004 a uznesením zo 17. mája 2011 (Rvp 14624/2014), sp. zn. 11 Er 2262/2006 a uznesením z 21. marca 2010 (Rvp 14625/2014), sp. zn. 11 Er 2729/2006 a uznesením z 23. októbra 2012 (Rvp 14626/2014), sp. zn. 11 Er 5364/2007 a uznesením z 9. septembra 2013</w:t>
      </w:r>
    </w:p>
    <w:p>
      <w:r>
        <w:t>(Rvp 14627/2014), sp. zn. 11 Er 2268/2006 a uznesením z 24. apríla 2012 (Rvp 14628/2014), sp. zn. 11 Er 4472/2006 a uznesením z 29. marca 2011 (Rvp 14629/2014), sp. zn. 11 Er 2750/2004 a uznesením zo 17. mája 2011 (Rvp 14819/2014), sp. zn. 11 Er 1688/2004 a uznesením z 15. februára 2011 (Rvp 14877/2014), sp. zn. 11 Er 4478/2006 a uznesením z 30. mája 2014 (Rvp 14878/2014), sp. zn. 25 Er 394/2009 a uznesením z 9. septembra 2013 (Rvp 14879/2014), sp. zn. 11 Er 5365/2007 a uznesením z 9. septembra 2013 (Rvp 14880/2014), sp. zn. 11 Er 5088/2007 a uznesením z 5. apríla 2013 (Rvp 14881/2014), sp. zn. 11 Er 698/2006 a uznesením zo 17. mája 2011 (Rvp 16267/2014), sp. zn. 11 Er 1561/2005 a uznesením z 13. decembra 2013 (Rvp 16268/2014), sp. zn. 11 Er 824/2004 a uznesením z 25. apríla 2012 (Rvp 16269/2014), sp. zn. 11 Er 373/2004 a uznesením z 30. októbra 2012 (Rvp 17372/2014), sp. zn. 24 Er 856/2008 a uznesením z 21. decembra 2012 (Rvp 17417/2014), sp. zn. 11 Er 3936/2007 a uznesením z 20. februára 2013 (Rvp 17418/2014), sp. zn. 20 Er 240/2009 a uznesením zo 16. apríla 2014 (Rvp 17426/2014), sp. zn. 11 Er 53/2007 a uznesením z 25. apríla 2012 (Rvp 17427/2014), sp. zn. 11 Er 4706/2007 z 5. apríla 2013 (Rvp 17428/2014), sp. zn. 11 Er 5093/2007 z 11. mája 2012, postupom Okresného súdu Žiar nad Hronom v konaniach vedených pod sp. zn. 6 Er 593/2010 a uznesením z 10. marca 2014 (Rvp 14630/2014), sp. zn. 11 Er 1413/2005 a uznesením z 13. marca 2014 (Rvp 14631/2014), sp. zn. 5 Er 513/2009 a uznesením z 20. januára 2014 (Rvp 17371/2014), sp. zn. 11 Er 657/2003 a uznesením z 13. decembra 2013 (Rvp 17425/2014), ako aj porušenia jej základných práv podľa čl. 20 ods. 1 a čl. 46 ods. 1 Ústavy Slovenskej republiky a podľa čl. 47 Charty základných práv Európskej únie a práv podľa čl. 6 ods. 1 Dohovoru o ochrane ľudských práv a základných slobôd a podľa čl. 1 Dodatkového protokolu k Dohovoru o ochrane ľudských práv a základných slobôd postupom Krajského súdu v Banskej Bystrici v konaniach vedených pod sp. zn. 6 CoE 59/2014 a uznesením z 24. júla 2014 (Rvp 13353/2014), sp. zn. 15 CoE 52/2014 a uznesením z 26. júna 2014 (Rvp 14150/2014), sp. zn. 43 CoE 224/2014 a uznesením z 31. júla 2014 (Rvp 14621/2014), sp. zn. 43 CoE 252/2014 a uznesením z 31. júla 2014 (Rvp 14622/2014), sp. zn. 6 CoE 63/2014 zo 14. augusta 2014 (Rvp 14623/2014), sp. zn. 16 CoE 99/2012 a uznesením z 25. apríla 2012 (Rvp 14624/2014),</w:t>
      </w:r>
    </w:p>
    <w:p>
      <w:r>
        <w:t>2</w:t>
      </w:r>
    </w:p>
    <w:p>
      <w:r>
        <w:t>sp. zn. 41 CoE 169/2014 a uznesením z 24. júla 2014</w:t>
      </w:r>
    </w:p>
    <w:p>
      <w:r>
        <w:t>(Rvp 14625/2014), sp. zn. 43 CoE 245/2014 a uznesením z 31. júla 2014 (Rvp 14626/2014), sp. zn. 2 CoE 109/2014 a uznesením z 25. júla 2014 (Rvp 14627/2014), sp. zn. 43 CoE 214/2014 a uznesením z 31. júla 2014 (Rvp 14628/2014), sp. zn. 43 CoE 238/2014 a uznesením z 31. júla 2014 (Rvp 14629/2014), sp. zn. 16 CoE 99/2012 a uznesením z 25. apríla 2012 (Rvp 14819/2014), sp. zn. 16 CoE 109/2012 a uznesením z 25. apríla 2014 (Rvp 14877/2014), sp. zn. 2 CoE 137/2014 a uznesením zo 4. augusta 2014 (Rvp 14878/2014), sp. zn. 41 CoE 184/2014 z 20. augusta 2014 (Rvp 14879/2014), sp. zn. 1 CoE 156/2014 a uznesením z 19. augusta 2014 (Rvp 14880/2014), sp. zn. 6 CoE 86/2014 a uznesením z 28. augusta 2014 (Rvp 14881/2014), sp. zn. 43 CoE 251/2014 z 11. septembra 2014 (Rvp 16267/2014), sp. zn. 6 CoE 106/2014 a uznesením z 18. septembra 2014 (Rvp 16268/2014), sp. zn. 43 CoE 235/2014 a uznesením z 11. septembra 2014 (Rvp 16269/2014), sp. zn. 41 CoE 315/2014 a uznesením z 24. septembra 2014 (Rvp 17372/2014), sp. zn. 4 CoE 81/2014 a uznesením z 1. októbra 2014 (Rvp 17417/2014), sp. zn. 41 CoE 230/2014 a uznesením z 20. augusta 2014 (Rvp 17418/2014), sp. zn. 2 CoE 145/2014 a uznesením z 30. septembra 2014 (Rvp 17426/2014), sp. zn. 1 CoE 145/2014 a uznesením z 23. septembra 2014 (Rvp 17427/2014), sp. zn. 41 CoE 319/2014 a uznesením z 22. októbra 2014 (Rvp 17428/2014), sp. zn. 2 CoE 188/2014 a uznesením z 30. septembra 2014 (Rvp 17429/2014), sp. zn. 6 CoE 66/2014 a uznesením z 20. augusta 2014 (Rvp 14630/2014), sp. zn. 4 CoE 44/2014 a uznesením z 20. augusta 2014 (Rvp 14631/2014), sp. zn. 41 CoE 261/2014 a uznesením z 9. septembra 2014 (Rvp 17371/2014), sp. zn. 41 CoE 260/2014 a uznesením z 24. septembra 2014 (Rvp 17425/2014) a takto rozhodol: 1. Sťažnosti obchodnej spoločnosti POHOTOVOSŤ, s. r. o., vedené pod spisovými značkami: Rvp 13353/2014, Rvp 14150/2014, Rvp 14621/2014, Rvp 14622/2014, Rvp 14623/2014, Rvp 14624/2014, Rvp 14625/2014, Rvp 14626/2014, Rvp 14627/2014, Rvp 14628/2014, Rvp 14629/2014, Rvp 14819/2014, Rvp 14877/2014, Rvp 14878/2014, Rvp 14879/2014, Rvp 14880/2014, Rvp 14881/2014, Rvp 16267/2014, Rvp 16268/2014, Rvp 16269/2014, Rvp 17372/2014, Rvp 17417/2014, Rvp 17418/2014, Rvp 17426/2014, 3</w:t>
      </w:r>
    </w:p>
    <w:p>
      <w:r>
        <w:t>Rvp 17427/2014, Rvp 17428/2014, Rvp 17429/2014, Rvp 14630/2014, Rvp 14631/2014, Rvp 17371/2014 a Rvp 17425/2014 s p á j a na spoločné konanie, ktoré bude ďalej vedené pod sp. zn. Rvp 13353/2014. 2. Sťažnosti obchodnej spoločnosti POHOTOVOSŤ, s. r. o., o d m i e t a . Odôvodnenie: I. Ústavnému súdu Slovenskej republiky (ďalej len „ústavný súd“) boli 10. októbra 2014, 24. októbra 2014, 6. novembra 2014, 10. novembra 2014, 11. novembra 2014, 3. decembra 2014, 11. decembra 2014 a 12. decembra 2014 doručené sťažnosti obchodnej spoločnosti POHOTOVOSŤ, s. r. o. (ďalej len „sťažovateľka“), ktorými namieta porušenie svojich základných práv podľa čl. 20 ods. 1 a čl. 46 ods. 1 Ústavy Slovenskej republiky (ďalej len „ústava“) a podľa čl. 47 Charty základných práv Európskej únie (ďalej len „charta“) a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 postupom a uzneseniami Okresného súdu Zvolen a Okresného súdu Žiar nad Hronom (ďalej len „okresné súdy“) v konaniach uvedených v záhlaví tohto uznesenia (ďalej len „napadnuté uznesenia okresných súdov“), ako aj porušenie svojich základných práv podľa čl. 20 ods. 1 a čl. 46 ods. 1 ústavy a podľa čl. 47 charty a práv podľa čl. 6 ods. 1 dohovoru a podľa čl. 1 dodatkového protokolu a postupom Krajského súdu v Banskej Bystrici (ďalej len „krajský súd“) v konaniach a rozhodnutiach uvedených v záhlaví tohto uznesenia (ďalej len „napadnuté uznesenia krajského súdu“). 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dohodnutých v úverových zmluvách. Na zabezpečenie úverov bola priamo v úverových zmluvách dojednaná buď rozhodcovská doložka, ktorou bola v prípade 4</w:t>
      </w:r>
    </w:p>
    <w:p>
      <w:r>
        <w:t>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 Potom, ako v začatých exekučných konaniach okresný súd poveril sťažovateľkou zvoleného súdneho exekútora vykonaním exekučných konaní, napadnutými uzneseniami okresných súdov boli exekúcie ex offo zastavené, resp. vyhlásené za neprípustné a následne zastavené. Na základe odvolaní sťažovateľky boli napadnuté uznesenia okresných súdov potvrdené napadnutými uzneseniami krajského súdu ako vecne správne. Sťažovateľka v sťažnostiach podaných ústavnému súdu v obšírnej argumentácii namieta, že postupom a uzneseniami okresných súdov a krajského súdu boli porušené ňou označené základné práva podľa ústavy a charty, ako aj práva podľa dohovoru a dodatkového protokolu, pričom k ich porušeniu malo dôjsť predovšetkým tým, že zastavením už riadne začatých a prebiehajúcich exekučných konaní, na vykonanie ktorých okresné súdy už raz udelil súdnemu exekútorovi poverenia, došlo k prekročeniu právomoci</w:t>
      </w:r>
    </w:p>
    <w:p>
      <w:r>
        <w:t>5</w:t>
      </w:r>
    </w:p>
    <w:p>
      <w:r>
        <w:t>okresných súdov ako súdov exekučných, v kompetencii ktorých podľa sťažovateľky nie je vecné preskúmavanie exekučného titulu. Okresné súdy podľa sťažovateľky rozhodli nad rámec svojej právomoci, keď bez návrhu rozhodli o zastavení exekúcií, čím mali sťažovateľke odňať možnosť konať pred súdom, pretože sa nemala možnosť k veci vyjadriť aj napriek tomu, že toto rozhodnutie v konečnom dôsledku zásadným spôsobom ovplyvnilo jej právne postavenie, pretože podľa sťažovateľky má síce v tom-ktorom prípade k dispozícii exekučný titul, a to rozhodcovský rozsudok alebo notársku zápisnicu, avšak tento je nevykonateľný. Uvedené pochybenie okresných súdov podľa sťažovateľky nenapravil ani krajský súd. Sťažovateľka ďalej v sťažnostiach podaných ústavnému súdu namieta, že tak okresné súdy, ako ani krajský súd nenariadili v daných veciach pojednávanie aj napriek tomu, že im to ukladá § 57 ods. 5 zákona Národnej rady Slovenskej republiky č. 233/1995 Z. z. o súdnych exekútoroch a exekučnej činnosti (Exekučný poriadok) a o zmene a doplnení ďalších zákonov v znení účinnom od 9. augusta 2012, ako aj to, že obidva súdy veci nesprávne právne posúdili z hľadiska vnútroštátnej právnej úpravy v interakcii s výkladovými pravidlami uvedenými v smernici Rady 93/13/EHS z 5. apríla 1993 o nekalých podmienkach v spotrebiteľských zmluvách (ďalej aj „smernica Rady“), pretože podľa sťažovateľky sa žiadnym spôsobom nevysporiadali s tým, prečo buď dojednanie rozhodcovskej doložky v úverovej zmluve, alebo udelenie splnomocnenia dlžníkom tretej osobe v úverovej zmluve na spísanie notárskej zápisnice o uznaní dlhu považovali za neprijateľnú podmienku, a v tomto smere podľa sťažovateľky súdy nerešpektovali ani jej návrh na prerušenie konaní na účely predloženia prejudiciálnej otázky Súdnemu dvoru Európskej únie (ďalej len „Súdny dvor“) na podanie výkladu pojmu „nekalá zmluvná podmienka“ v kontexte danej veci. Sťažovateľka poukazuje aj na rozsudok Súdneho dvora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w:t>
      </w:r>
    </w:p>
    <w:p>
      <w:r>
        <w:t>6</w:t>
      </w:r>
    </w:p>
    <w:p>
      <w:r>
        <w:t>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na základe argumentácie uvedenej v sťažnostiach navrhuje, aby ústavný súd rozhodol nálezmi, v ktorých vysloví porušenie jej základných práv podľa čl. 20 ods. 1 a čl. 46 ods. 1 ústavy a práv podľa čl. 47 charty, ako aj práv podľa čl. 6 ods. 1 dohovoru a podľa čl. 1 dodatkového protokolu a tiež porušenie čl. 12 ods. 2 ústavy a čl. 14 dohovoru postupom okresných súdov v napadnutých konaniach a napadnutými uzneseniami, ako aj porušenie jej základných práv podľa čl. 20 ods. 1 a čl. 46 ods. 1 ústavy, práv podľa čl. 6 ods. 1 dohovoru a podľa čl. 1 dodatkového protokolu, ako aj základného práva podľa čl. 47 charty postupom krajského súdu v napadnutých konaniach a jeho napadnutými uzneseniami, napadnuté uznesenia okresných súdov a napadnuté uznesenia krajského súdu zruší, veci vráti na ďalšie konanie a zároveň jej prizná primerané finančné zadosťučinenie, ako aj úhradu trov konania. Súčasťou sťažností je aj návrh na odklad vykonateľnosti napadnutých uznesení krajského súdu podaný podľa § 52 ods. 2 zákona Národnej rady Slovenskej republiky č. 38/1993 Z. z. o organizácii Ústavného súdu Slovenskej republiky, o konaní pred ním a o postavení jeho sudcov v znení neskorších predpisov (ďalej len „zákon o ústavnom súde“).</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w:t>
      </w:r>
    </w:p>
    <w:p>
      <w:r>
        <w:t>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Predmetom sťažností je tvrdenie sťažovateľky o porušení ňou označených práv zaručených</w:t>
      </w:r>
    </w:p>
    <w:p>
      <w:r>
        <w:t>ústavou,</w:t>
      </w:r>
    </w:p>
    <w:p>
      <w:r>
        <w:t>dohovorom,</w:t>
      </w:r>
    </w:p>
    <w:p>
      <w:r>
        <w:t>dodatkovým</w:t>
      </w:r>
    </w:p>
    <w:p>
      <w:r>
        <w:t>protokolom</w:t>
      </w:r>
    </w:p>
    <w:p>
      <w:r>
        <w:t>a</w:t>
      </w:r>
    </w:p>
    <w:p>
      <w:r>
        <w:t>chartou</w:t>
      </w:r>
    </w:p>
    <w:p>
      <w:r>
        <w:t>postupom</w:t>
      </w:r>
    </w:p>
    <w:p>
      <w:r>
        <w:t>a napadnutými uzneseniami okresných súdov, ako aj postupom a napadnutými uzneseniami krajského súdu. II.1</w:t>
      </w:r>
    </w:p>
    <w:p>
      <w:r>
        <w:t>K spoločnému prerokovaniu vecí</w:t>
      </w:r>
    </w:p>
    <w:p>
      <w:r>
        <w:t>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 31a zákona o ústavnom súde možno v konaní o sťažnosti podľa čl. 127 ústavy použiť na prípadné spojenie vecí primerane § 112 ods. 1 OSP. S prihliadnutím na obsah sťažností, ktoré sú predmetom tohto prerokovania pred ústavným súdom, a z ich obsahu vyplývajúcu právnu a skutkovú súvislosť a taktiež prihliadajúc na totožnosť v osobe sťažovateľky a krajského súdu, proti ktorému tieto sťažnosti smerujú, rozhodol ústavný súd, aplikujúc označené právne normy, tak, že predmetné sťažnosti spojil na spoločné konanie (bod 1 výroku tohto uznesenia).</w:t>
      </w:r>
    </w:p>
    <w:p>
      <w:r>
        <w:t>8</w:t>
      </w:r>
    </w:p>
    <w:p>
      <w:r>
        <w:t>II.2</w:t>
      </w:r>
    </w:p>
    <w:p>
      <w:r>
        <w:t>K namietanému porušeniu označených práv postupom a uzneseniami</w:t>
      </w:r>
    </w:p>
    <w:p>
      <w:r>
        <w:t>okresných súdov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sťažnosťami napáda postup okresných súdov v napadnutých konaniach a napadnuté uznesenia okresných súdov vydané v týchto konaniach, ktorým okresné súdy zamietli žiadosti sťažovateľky o udelenie poverení na vykonanie exekúcií, resp. vyhlásili exekúcie za neprípustné a zastavili ich. Zo zistení ústavného súdu vyplýva, že sťažovateľka využila svoje právo podať proti namietanému postupu a napadnutým uzneseniam okresných súdov odvolania, o ktorých bol oprávnený a aj povinný rozhodnúť krajský súd. Právomoc krajského súdu rozhodnúť o odvolaniach sťažovateľky v danom prípade vylučuje právomoc ústavného súdu.</w:t>
      </w:r>
    </w:p>
    <w:p>
      <w:r>
        <w:t>9</w:t>
      </w:r>
    </w:p>
    <w:p>
      <w:r>
        <w:t>Vzhľadom na túto skutočnosť ústavný súd pri predbežnom prerokovaní sťažnosti v tejto časti odmietol podľa § 25 ods. 2 zákona o ústavnom súde z dôvodu nedostatku svojej právomoci. II.3</w:t>
      </w:r>
    </w:p>
    <w:p>
      <w:r>
        <w:t>K namietanému porušeniu označených práv postupom a uzneseniami</w:t>
      </w:r>
    </w:p>
    <w:p>
      <w:r>
        <w:t>krajského súdu Pokiaľ ide o namietané porušenie práv sťažovateľky uzneseniami krajského súdu, námietky sťažovateľky možno sumarizovať do štyroch základných východiskových rovín. Sťažovateľka v prvom rade namieta, že krajský súd nenapravil pochybenie okresných súdov, ktoré ako súdy exekučné podľa sťažovateľky nad rámec svojich kompetencií vecne preskúmavali exekučné tituly (potom, ako už raz tieto exekučné tituly preskúmali pri vydávaní poverení exekútorovi na vykonanie exekúcií). Okrem tohto sťažovateľka namieta, že krajský súd nenapravil ani pochybenie okresných súdov, ktorý pri vecnom prieskume exekučných titulov (rozhodcovské rozsudky a notárske zápisnice) aplikoval smernicu Rady, ktorá podľa sťažovateľky nie je prameňom práva, okrem tohto sťažovateľka namieta, že krajský súd a tiež pred ním okresné súdy hoci mali, neprerušili exekučné konania na účely podania výkladu označenej smernice Rady a nepredložili Súdnemu dvoru na posúdenie prejudiciálnu otázku, a to, či sa majú jej ustanovenia aplikované v danom prípade vykladať tak, že „... za každých okolností zakazuje rozhodovať spory v rámci spotrebiteľských zmlúv na základe rozhodcovskej doložky prostredníctvom rozhodcovských súdov“, alebo otázku, prečo splnomocnenie udelené v zmluve o úvere, ktorým dlžník splnomocní tretiu osobu na uznanie dlhu v notárskej zápisnici, ktorá je exekučným titulom, je považované za neprijateľnú zmluvnú podmienku. Napokon sťažovateľka tiež namieta, že tak krajský súd, ako ani pred ním okresné súdy nenariadili v daných veciach pojednávanie tak, ako im to ukladá § 57 ods. 5 Exekučného poriadku, čím jej mali odňať právo konať pred súdom. V súvislosti s uvedenými námietkami sťažovateľky ústavný súd po preskúmaní predmetu týchto sťažností dospel k záveru, že z dôvodu, že sťažovateľkou použitá argumentácia v týchto sťažnostiach je v podstate identická s jej právnou argumentáciou, ktorú už použila v stovkách predošlých sťažností, ktorými sa ústavný súd v uplynulom období už zaoberal, vo svojej argumentácii k odmietnutiu sťažností v tejto časti ako zjavne</w:t>
      </w:r>
    </w:p>
    <w:p>
      <w:r>
        <w:t>10</w:t>
      </w:r>
    </w:p>
    <w:p>
      <w:r>
        <w:t>neopodstatnených sa plne stotožňuje s dôvodmi uvedenými vo svojich predchádzajúcich rozhodnutiach napr. sp. zn. I. ÚS 382/2012 z 22. augusta 2012, sp. zn. I. ÚS 409/2012 z 22. augusta 2012, sp. zn. IV. ÚS 467/2012 z 18. septembra 2012, sp. zn. IV. ÚS 50/2013 z 31. januára 2013 a sp. zn. II. ÚS 562/2013 z 30. októbra 2013 (v prípadoch, keď bol exekučným titulom rozhodcovský rozsudok, pozn.) alebo v rozhodnutiach sp. zn. II. ÚS 79/2013 zo 7. februára 2013, sp. zn. IV. ÚS 51/2013 z 31. januára 2013, sp. zn. IV. ÚS 52/2013 z 31. januára 2013 a sp. zn.</w:t>
      </w:r>
    </w:p>
    <w:p>
      <w:r>
        <w:t>I. ÚS 745/2013 z 1. decembra 2013</w:t>
      </w:r>
    </w:p>
    <w:p>
      <w:r>
        <w:t>(v prípadoch, keď bola exekučným titulom notárska zápisnica, pozn.). Vzhľadom na totožnosť tak v osobe sťažovateľky, ako aj totožnosť v použitej právnej argumentácii a skutkových okolnostiach, ktoré boli podstatné na ustálenie záverov všeobecných súdov, ústavný súd dospel k záveru, že vzhľadom na to, že sťažovateľke sú známe dôvody odmietnutia sťažností v obdobných prípadoch a ustálený právny názor ústavného súdu na danú právnu problematiku v závislosti od predmetu napadnutých rozhodnutí všeobecných súdov a ňou použitej argumentácie bez relevantných zmien, nie je potrebné uvádzať tie isté dôvody odmietnutia. Vo vzťahu k argumentácii sťažovateľky poukazujúcej na uznesenie Krajského súdu v Bratislave sp. zn. 18 CoE 641/2011 z 30. novembra 2012, ktorým Krajský súd v Bratislave síce zrušil uznesenie prvostupňového súdu, ktorým bola zamietnutá žiadosť súdneho exekútora o udelenie poverenia na vykonanie exekúcie v časti istiny a v časti úrokov z omeškania, ústavný súd uvádza, že tak urobil v dôsledku nepreskúmateľnosti odôvodnenia zrušovaného uznesenia, a tým naplnenia odvolacieho dôvodu zakotveného v § 221 ods. 1 písm. f) OSP (t. j. odňatia možnosti sťažovateľky konať pred súdom), nie však z dôvodov, ktoré by vylučovali právne posúdenie sťažovateľkiných prípadov, z akých vychádzal krajský súd pri konaní a rozhodovaní o odvolaniach proti uzneseniam okresných súdov, ktoré sú predmetom tohto ústavného prieskumu. V súvislosti s argumentáciou sťažovateľky vo vzťahu k namietanému porušeniu jej práv na účinný prostriedok nápravy a na spravodlivý proces podľa čl. 47 charty a z neho vyplývajúcej zásady kontradiktórnosti konania tým, že konajúci krajský súd pred</w:t>
      </w:r>
    </w:p>
    <w:p>
      <w:r>
        <w:t>11</w:t>
      </w:r>
    </w:p>
    <w:p>
      <w:r>
        <w:t>rozhodnutím o posúdení zmluvnej podmienky (rozhodcovskej doložky) ako nekalej nedal účastníkom konania príležitosť vyjadriť sa k týmto dôvodom, tak ako to sťažovateľka odvodzuje z rozsudku Súdneho dvora vo veci Banif Plus Bank Zrt proti Csaba Csipai a spol. C-472/11 z 21. 2. 2013, ústavný súd poukazuje na to, že sťažovateľka mala možnosť oboznámiť sa s dôvodmi zastavenia exekučného konania a neprípustnosti exekúcie z už uvádzaných dôvodov už z uznesení okresných súdov, proti ktorým aj podala odvolania, v ktorých sa k týmto dôvodom vyjadrila. Obdobne aj povinní z exekúcií, ktorí majú v zmluvnom vzťahu so sťažovateľkou postavenie spotrebiteľov, mali po doručení uznesení prvostupňového súdu možnosť vyjadriť sa (prípadne podať odvolanie proti uzneseniu okresného súdu) v tom zmysle, že si neprajú, aby bolo v ich prípadoch vylúčené uplatnenie nekalej zmluvnej podmienky. Sťažovateľkou uplatnenými argumentmi sa krajský súd v napadnutých uzneseniach náležite zaoberal a vyložil svoje závery, pre ktoré dospel k záveru, že uznesenia okresného súdu sú vecne správne. Pre ústavnú udržateľnosť napadnutého postupu a uznesenia postačuje, aby bola zásada kontradiktórnosti dodržaná v konaní ako celku (v posudzovanom prípade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krajského súdu a jeho uzneseniami bol v daných veciach princíp kontradiktórnosti súdneho konania, ktorý je obsahom práv zaručených čl. 46 ods. 1 ústavy, čl. 6 ods. 1 dohovoru a čl. 47 charty, dodržaný, vzhľadom na čo nič nesignalizuje možnosť porušenia v petite sťažností označených práv. V súvislosti s uvedeným a vzhľadom na skutočnosť, že podľa judikatúry Európskeho súdu pre ľudské práva nie je nevyhnutné ako predpoklad možnosti obrátiť sa na tento medzinárodný súdny orgán vyčerpať právny prostriedok nápravy na národnej úrovni, pokiaľ by sa tento právny prostriedok z materiálneho hľadiska javil v obdobných identických prípadoch ako neefektívny, je podľa ústavného súdu namieste otázka, aký význam a efektivitu má pre sťažovateľku tento postup, keď sa na ústavný súd opakovane obracia</w:t>
      </w:r>
    </w:p>
    <w:p>
      <w:r>
        <w:t>12</w:t>
      </w:r>
    </w:p>
    <w:p>
      <w:r>
        <w:t>so sťažnosťami, ktoré sú vo svojej materiálnej podstate identické a v tej súvislosti pre sťažovateľku s ich predvídateľným posúdením ústavným súdom. Ústavný súd poukazuje na to, že veľká časť námietok sťažovateľky o porušení jej v sťažnostiach označených základných práv podľa ústavy, práv podľa dohovoru, dodatkového protokolu a základného práva podľa charty vo vzťahu ku konaniam okresných súdov (a vecne nadväzne aj k odvolacím konaniam), ktorým nebolo vyhovené žiadostiam sťažovateľky o udelenie poverení na vykonanie exekúcií, je odôvodnená argumentáciou týkajúcou sa vyhlásenia exekúcií za neprípustné a ich následného zastavenia. Ústavný súd preto sťažnosti v tejto časti odmietol podľa § 25 ods. 2 zákona o ústavnom súde ako zjavne neopodstatnené. V kontexte s už uvedeným ústavný súd dodáva, že sťažovateľka aj takýmto spôsobom zahlcuje ústavný súd podaniami, o ktorých je/musí si byť už vopred vedomá, 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(napr. I. ÚS 3/2013). Keďže sťažnosti boli odmietnuté ako celok, ústavný súd o ďalších návrhoch sťažovateľky uplatnených v nich už nerozhodoval. P o u č e n i e : Proti tomuto rozhodnutiu nemožno podať opravný prostriedok. V Košiciach 4. februára 2016</w:t>
      </w:r>
    </w:p>
    <w:p>
      <w:r>
        <w:t>13</w:t>
      </w:r>
    </w:p>
    <w:p/>
    <w:p>
      <w:r>
        <w:t>Zdroj: KAUZIS.SK – https://www.kauzis.sk/judikatura/r/ECLI:SK:USSR:2016:2.US.99.2016.1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