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118/2016 z 15. 3. 2016</w:t>
      </w:r>
    </w:p>
    <w:p>
      <w:r>
        <w:t>Uznesenie Ústavného súdu SR z 15. marca 2016, sp. zn. III. ÚS 118/2016, ECLI:SK:USSR:2016:3.US.118.2016.1</w:t>
      </w:r>
    </w:p>
    <w:p>
      <w:r>
        <w:t>Súd: Ústavný súd Slovenskej republiky</w:t>
      </w:r>
    </w:p>
    <w:p>
      <w:r>
        <w:t>Spisová značka: III. ÚS 118/2016</w:t>
      </w:r>
    </w:p>
    <w:p>
      <w:r>
        <w:t>ECLI: ECLI:SK:USSR:2016:3.US.118.2016.1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118/2016-19 Ústavný súd Slovenskej republiky na neverejnom zasadnutí senátu 15. marca 2016 predbežne prerokoval sťažnosť obchodnej spoločnosti Rapid life životná poisťovňa, a. s., Garbiarska 2, Košice, zastúpenej Advokátskou kanceláriou JUDr. Daniel Blyšťan s. r. o., Rastislavova 68, Košice, v mene ktorej koná advokát JUDr. Daniel Blyšťan, vo veci namietaného porušenia jej základného práva vlastniť majetok zaručeného čl. 20 ods. 1 Ústavy Slovenskej republiky, základného práva na súdnu ochranu zaručeného čl. 46 ods. 1 Ústavy Slovenskej republiky a čl. 36 ods. 1 Listiny základných práv a slobôd, základného práva vyjadriť sa ku všetkým vykonávaným dôkazom, na verejné prerokovanie veci v jej prítomnosti zaručeného čl. 48 ods. 2 Ústavy Slovenskej republiky, práva na spravodlivé súdne konanie zaručeného čl. 6 ods. 1 Dohovoru o ochrane ľudských práv a základných slobôd a práva na pokojné užívanie majetku zaručeného čl. 1 Dodatkového protokolu k Dohovoru o ochrane ľudských práv a základných slobôd postupom a uznesením Okresného súdu Prešov sp. zn. 15 Er 755/2010 z 11. mája 2011 a postupom a uznesením Krajského súdu v Prešove sp. zn. 6 CoE 174/2013 z 30. júna 2014 a takto rozhodol: Sťažnosť obchodnej spoločnosti Rapid life životná poisťovňa, a. s., o d m i e t a .</w:t>
      </w:r>
    </w:p>
    <w:p>
      <w:r>
        <w:t>Odôvodnenie: I. Ústavnému</w:t>
      </w:r>
    </w:p>
    <w:p>
      <w:r>
        <w:t>súdu</w:t>
      </w:r>
    </w:p>
    <w:p>
      <w:r>
        <w:t>Slovenskej</w:t>
      </w:r>
    </w:p>
    <w:p>
      <w:r>
        <w:t>republiky</w:t>
      </w:r>
    </w:p>
    <w:p>
      <w:r>
        <w:t>(ďalej</w:t>
      </w:r>
    </w:p>
    <w:p>
      <w:r>
        <w:t>len</w:t>
      </w:r>
    </w:p>
    <w:p>
      <w:r>
        <w:t>„ústavný</w:t>
      </w:r>
    </w:p>
    <w:p>
      <w:r>
        <w:t>súd“)</w:t>
      </w:r>
    </w:p>
    <w:p>
      <w:r>
        <w:t>bola 15. októbra 2014 doručená sťažnosť obchodnej spoločnosti Rapid life životná poisťovňa, a. s., Garbiarska 2, Košice (ďalej len „sťažovateľka“), ktorou namietala porušenie svojho základného práva vlastniť majetok zaručeného čl. 20 ods. 1 Ústavy Slovenskej republiky (ďalej len „ústava“), základného práva na súdnu ochranu zaručeného čl. 46 ods. 1 ústavy a čl. 36 ods. 1 Listiny základných práv a slobôd (ďalej len „listina“), základného práva vyjadriť sa ku všetkým vykonávaným dôkazom a na verejné prerokovanie veci v jej prítomnosti zaručeného čl. 48 ods. 2 ústavy, práva na spravodlivé súdne konanie zaručeného čl. 6 ods. 1 Dohovoru o ochrane ľudských práv a základných slobôd (ďalej len „dohovor“) a práva na pokojné užívanie majetku zaručeného čl. 1 Dodatkového protokolu k Dohovoru o ochrane ľudských práv a základných slobôd (ďalej len „dodatkový protokol“) postupom a uznesením Okresného súdu Prešov (ďalej len „okresný súd“) sp. zn. 15 Er 755/2010 z 11. mája 2011 a postupom a uznesením Krajského súdu v Prešove (ďalej len „krajský súd“) sp. zn. 6 CoE 174/2013 z 30. júna 2014. Sťažovateľka v sťažnosti uviedla, že súdna exekútorka na jej návrh podala na okresnom súde žiadosť o vydanie poverenia na začatie exekúcie. Exekučným titulom bol rozhodcovský rozsudok Arbitrážneho súdu Košice, ktorý sťažovateľka identifikovala v sťažnosti. Okresný súd uznesením z 11. mája 2011 v konaní sp. zn. 15 Er 755/2010 zamietol žiadosť súdneho exekútora o udelenie poverenia na vykonanie exekúcie a na odvolanie sťažovateľky krajský súd uznesením č. k. 6 CoE 174/2013-76 z 30. júna 2014 prvostupňové uznesenie okresného súdu potvrdil. Dôvodom zamietavých záverov oboch všeobecných súdov bolo právne hodnotenie, podľa ktorého „dojednanie rozhodcovskej doložky v predmetnej spotrebiteľskej zmluve je neprimeranou podmienkou, spotrebiteľ ňou nie je viazaný a táto je v rozpore s príslušnými ustanoveniami najmä § 52 a nasl. Občianskeho zákonníka, ako aj v rozpore s ustanoveniami smernice 93/13/EHS“.</w:t>
      </w:r>
    </w:p>
    <w:p>
      <w:r>
        <w:t>2</w:t>
      </w:r>
    </w:p>
    <w:p>
      <w:r>
        <w:t>Sťažovateľka kritizuje, že okresný súd rozhodol bez jej účasti, „bez nariadenia pojednávania, bez toho, aby vôbec preskúmal rozhodcovský spis o rozhodcovskom konaní, ku ktorému vo svojom rozhodnutí vyslovil skutkové a právne závery, a bez toho, aby dal sťažovateľovi možnosť vyjadriť sa k vykonaným dôkazom...“. Kritika sťažovateľky smeruje aj proti napadnutému uzneseniu krajského súdu, pretože tento „potvrdil uznesenie okresného súdu, a teda že rozhodcovská doložka je neprijateľnou podmienkou podľa ust. § 53 ods. 4 písm. r) O. z., avšak opäť bez toho, aby uviedol skutkové a právne závery, ktoré ho oprávnili ku takejto interpretácii použitej právnej normy v danom prípade“. Oba konajúce všeobecné súdy podľa sťažovateľky spôsobili, že „zamietnutím udelenia poverenia na vykonanie exekúcie z dôvodu údajnej neprijateľnosti rozhodcovskej doložky ostal uplatnený nárok – pohľadávka na dlžnom poistnom, o ktorú sa majetok sťažovateľa zmenšil – otvorený, resp. nevymožiteľný“. Preto podľa sťažovateľky „napadnutý postup krajského ako aj okresného súdu spôsobil odmietnutie spravodlivosti – tzv. denegatio iustitiae – a porušenie základného práva sťažovateľa vlastniť majetok a porušenie práva na poskytnutie účinnej súdnej ochrany jeho hmotnoprávnych nárokov v procese súdneho konania“. V jej veci konajúce všeobecné súdy sa podľa názoru sťažovateľky „síce opierali aj o európsku judikatúru v oblasti spotrebiteľského práva, avšak túto interpretovali (vykladali) celkom nesprávne a dospeli k nesprávnym záverom... Súdy v napadnutých rozhodnutiach záver o potrebe poskytnutia ochrany spotrebiteľovi, pokiaľ to prostriedky vnútroštátneho právneho poriadku v štádiu exekučného konania pripúšťajú, a to spôsobom nezasahujúcim do základných práv druhého účastníka, nesprávne prekročili svoju právomoc a porušili základné práva vlastniť majetok a práva na súdnu ochranu druhého účastníka právneho vzťahu, v tomto prípade oprávneného – sťažovateľa.“. Sťažovateľka následne na rozsiahlom priestore argumentuje v prospech vlastných právnych záverov, odkazujúc pritom na judikatúru ústavného súdu, Súdneho dvora</w:t>
      </w:r>
    </w:p>
    <w:p>
      <w:r>
        <w:t>3</w:t>
      </w:r>
    </w:p>
    <w:p>
      <w:r>
        <w:t>Európskej únie (predtým Európskeho súdneho dvora, ďalej len „Súdny dvor“) aj Ústavného súdu Českej republiky, na komentárovú literatúru k exekučným predpisom, spotrebiteľským predpisom i k problematike interpretácie rozhodnutí Súdneho dvora. Osobitne poukazuje na nález ústavného súdu vo veci sp. zn. II. ÚS 499/2012, ktorý je „jediný ústavne kompatibilný nález ÚS SR vo veci exekučných konaní započatých zo strany oprávneného...“. Vychádzajúc z uvedených skutočností sťažovateľka žiadala, aby ústavný súd prijal jej sťažnosť na ďalšie konanie a nálezom vyslovil, že označenými postupmi a rozhodnutiami okresného súdu a krajského súdu boli porušené jej základné práva zaručené v čl. 20 ods. 1, čl. 46 ods. 1 a čl. 48 ods. 2 ústavy a čl. 36 ods. 1 listiny a právo zaručené v čl. 6 ods. 1 dohovoru a v čl. 1 dodatkového protokolu, aby označené rozhodnutia okresného súdu a krajského súdu zrušil a veci vrátil na ďalšie konanie a aby jej priznal úhradu trov právneho zastúpenia.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w:t>
      </w:r>
    </w:p>
    <w:p>
      <w:r>
        <w:t>4</w:t>
      </w:r>
    </w:p>
    <w:p>
      <w:r>
        <w:t>neoprávneným, ako aj návrhy podané oneskorene môže ústavný súd na predbežnom prerokovaní odmietnuť uznesením bez ústneho pojednávania. Ústavný súd môže odmietnuť aj návrh, ktorý je zjavne neopodstatnený. Podľa čl. 46 ods. 1 ústavy každý sa môže domáhať zákonom ustanoveným postupom svojho práva na nezávislom a nestrannom súde... Podľa čl. 36 ods. 1 listiny každý sa môže ustanoveným postupom domáhať svojho práva na nezávislom a nestrannom súde... Podľa čl. 48 ods. 2 ústavy má každý právo na to, aby sa jeho vec verejne prerokovala... a v jeho prítomnosti a aby sa mohol vyjadriť ku všetkým vykonávaným dôkazom.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20 ods. 1 ústavy každý má právo vlastniť majetok. Vlastnícke právo všetkých vlastníkov má rovnaký zákonný obsah a ochranu. Majetok nadobudnutý v rozpore s právnym poriadkom ochranu nepožíva. Dedenie sa zaručuje. V súlade s čl. 1 dodatkového protokolu každá fyzická alebo právnická osoba má právo pokojne užívať svoj majetok. Nikoho nemožno zbaviť jeho majetku s výnimkou verejného záujmu a za podmienok, ktoré ustanovuje zákon a všeobecné zásady medzinárodného práva. Ústavný súd poznamenáva, že prípadné porušenie základného práva na súdnu ochranu podľa siedmeho oddielu druhej hlavy ústavy (čl. 46 až čl. 50 ústavy, resp. čl. 36 listiny) a jeho porovnateľného práva na spravodlivé súdne konanie podľa čl. 6</w:t>
      </w:r>
    </w:p>
    <w:p>
      <w:r>
        <w:t>5</w:t>
      </w:r>
    </w:p>
    <w:p>
      <w:r>
        <w:t>dohovoru možno posudzovať spoločne, keďže nie sú medzi nimi zásadnejšie odlišnosti (m. m. IV. ÚS 195/07). 1. K namietanému porušeniu označených práv postupom okresného súdu v označenom konaní a napadnutým uznesením okresného súdu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napadnutý postup okresného súdu a ním vydané uznesenie o zamietnutí žiadosti súdnej exekútorky o udelenie poverenia, ústavný súd vzhľadom na už uvedené poukazuje na skutočnosť, že proti tomuto uzneseniu bolo možné podať odvolanie ako riadny opravný prostriedok, čo sťažovateľka aj využila. Označené uznesenie okresného</w:t>
      </w:r>
    </w:p>
    <w:p>
      <w:r>
        <w:t>6</w:t>
      </w:r>
    </w:p>
    <w:p>
      <w:r>
        <w:t>súdu, ako aj sťažovateľkou namietaný postup, ktorý vydaniu rozhodnutia predchádzal, boli teda predmetom súdneho prieskumu krajským súdom. S prihliadnutím na to bolo preto potrebné túto časť sťažnosti odmietnuť pre nedostatok právomoci ústavného súdu podľa § 25 ods. 2 zákona o ústavnom súde. 2. K namietanému porušeniu označených práv postupom krajského súdu v označenom konaní a napadnutým uznesením krajského súdu Označenému postupu a uzneseniu krajského súdu sťažovateľka vytýka predovšetkým neodstránenie vady postupu okresného súdu spočívajúcej v nenariadení pojednávania pred zamietnutím žiadosti súdnej exekútorky o udelenie poverenia na vykonanie exekúcie. Súčasne namieta i samotné právne posúdenie veci krajským súdom, ktorý sa stotožnil s právnym názorom okresného súdu o absolútnej neplatnosti spornej rozhodcovskej doložky. 2.1 Pokiaľ ide o argument sťažovateľky, že okresný súd nenariadil pojednávanie a neumožnil jej uplatnenie základných procesných práv, ústavný súd konštatuje, že ak súd prvého stupňa nenariadi pojednávanie, hoci je tak z dôvodu vykonávania dokazovania povinný urobiť, zaťažuje svoj procesný postup (a v konečnom dôsledku i rozhodnutie) vadou podľa § 221 ods. 1 písm. f) zákona č. 99/1963 Zb. Občiansky súdny poriadok v znení neskorších predpisov (ďalej aj „OSP“), teda odňatím možnosti konať pred súdom. Ak následne na základe podaného odvolania odvolací súd túto vadu neodstráni, zaťaží svoj postup vadou podľa § 237 písm. f) OSP, ktorá je spôsobilým dôvodom prípustnosti dovolania i samotným dovolacím dôvodom [§ 241 ods. 2 písm. a) OSP]. Námietku</w:t>
      </w:r>
    </w:p>
    <w:p>
      <w:r>
        <w:t>nenariadenia</w:t>
      </w:r>
    </w:p>
    <w:p>
      <w:r>
        <w:t>pojednávania</w:t>
      </w:r>
    </w:p>
    <w:p>
      <w:r>
        <w:t>teda</w:t>
      </w:r>
    </w:p>
    <w:p>
      <w:r>
        <w:t>sťažovateľka</w:t>
      </w:r>
    </w:p>
    <w:p>
      <w:r>
        <w:t>mohla</w:t>
      </w:r>
    </w:p>
    <w:p>
      <w:r>
        <w:t>predniesť</w:t>
      </w:r>
    </w:p>
    <w:p>
      <w:r>
        <w:t>aj v dovolaní proti uzneseniu krajského súdu, ktorý podľa jej názoru ako súd odvolací konkretizovanú vadu postupu okresného súdu nenapravil. Preto vzhľadom na princíp subsidiarity zakotvený v čl. 127 ods. 1 ústavy nebolo v právomoci ústavného súdu preskúmanie napadnutého postupu a uznesenia krajského súdu z hľadiska konformity</w:t>
      </w:r>
    </w:p>
    <w:p>
      <w:r>
        <w:t>7</w:t>
      </w:r>
    </w:p>
    <w:p>
      <w:r>
        <w:t>s požiadavkami základných práv vyplývajúcich z čl. 48 ods. 2 ústavy. V tejto časti musel ústavný súd sťažnosť odmietnuť pre nedostatok svojej právomoci na jej prerokovanie. 2.2 Zo stabilizovanej judikatúry ústavného súdu vyplýva, že vo vzťahu ku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základného práva na súdnu ochranu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w:t>
      </w:r>
    </w:p>
    <w:p>
      <w:r>
        <w:t>8</w:t>
      </w:r>
    </w:p>
    <w:p>
      <w:r>
        <w:t>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w:t>
      </w:r>
    </w:p>
    <w:p>
      <w:r>
        <w:t>ktoré</w:t>
      </w:r>
    </w:p>
    <w:p>
      <w:r>
        <w:t>Slovenská</w:t>
      </w:r>
    </w:p>
    <w:p>
      <w:r>
        <w:t>republika</w:t>
      </w:r>
    </w:p>
    <w:p>
      <w:r>
        <w:t>ratifikovala</w:t>
      </w:r>
    </w:p>
    <w:p>
      <w:r>
        <w:t>a</w:t>
      </w:r>
    </w:p>
    <w:p>
      <w:r>
        <w:t>boli</w:t>
      </w:r>
    </w:p>
    <w:p>
      <w:r>
        <w:t>vyhlásené</w:t>
      </w:r>
    </w:p>
    <w:p>
      <w:r>
        <w:t>spôsobom,</w:t>
      </w:r>
    </w:p>
    <w:p>
      <w:r>
        <w:t>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Z § 25 ods. 2 zákona o ústavnom súde vyplýva, že úlohou ústavného súdu pri predbežnom prerokovaní sťažnosti je tiež posúdiť, či táto nie je zjavne neopodstatnená. V súlade s konštantnou judikatúrou ústavného súdu je sťažnosť zjavne neopodstatnená, ak pri jej predbežnom prerokovaní ústavný súd nezistil žiadnu možnosť porušenia</w:t>
      </w:r>
    </w:p>
    <w:p>
      <w:r>
        <w:t>9</w:t>
      </w:r>
    </w:p>
    <w:p>
      <w:r>
        <w:t>označeného základného práva alebo slobody, reálnosť ktorej by mohol posúdiť po jej prijatí na ďalšie konanie (I. ÚS 66/98 tiež napr. I. ÚS 4/00, II. ÚS 101/03, IV. ÚS 136/05, III. ÚS 198/07). K iným dôvodom, ktoré môžu zakladať záver o zjavnej neopodstatnenosti sťažnosti,</w:t>
      </w:r>
    </w:p>
    <w:p>
      <w:r>
        <w:t>patrí</w:t>
      </w:r>
    </w:p>
    <w:p>
      <w:r>
        <w:t>aj</w:t>
      </w:r>
    </w:p>
    <w:p>
      <w:r>
        <w:t>absencia</w:t>
      </w:r>
    </w:p>
    <w:p>
      <w:r>
        <w:t>ústavnoprávneho</w:t>
      </w:r>
    </w:p>
    <w:p>
      <w:r>
        <w:t>rozmeru</w:t>
      </w:r>
    </w:p>
    <w:p>
      <w:r>
        <w:t>namietaných</w:t>
      </w:r>
    </w:p>
    <w:p>
      <w:r>
        <w:t>pochybení,</w:t>
      </w:r>
    </w:p>
    <w:p>
      <w:r>
        <w:t>resp. nedostatkov v činnosti alebo rozhodovaní príslušného orgánu verejnej moci, posudzovaná v kontexte s konkrétnymi okolnosťami prípadu. Z predložených listín vyplýva, že súdna exekútorka v uvedenej veci doručila žiadosť o udelenie poverenia na vykonanie exekúcie o vymoženie určitej sumy s príslušenstvom na základe exekučného titulu – rozhodcovského rozsudku. Okresný súd napadnutým uznesením žiadosť súdnej exekútorky o udelenie poverenia na vykonanie exekúcie zamietol z dôvodu, že rozhodcovská doložka bola už v čase jej uzatvárania neprijateľnou podmienkou a ako taká bola už od počiatku neplatná v zmysle § 53 ods. 4 zákona č. 40/1964 Zb. Občiansky zákonník v znení účinnom v čase uzatvárania zmluvy. Rozhodcovské konanie, ktorého výsledkom bol exekučný titul, sa teda uskutočnilo bez riadneho zmocnenia zo strany zmluvných strán a rozhodcovský rozsudok vydaný v takomto konaní nemôže byť exekučným titulom na vykonanie exekúcie. Krajský súd po preskúmaní odvolaním napadnutého uznesenia okresného súdu bez nariadenia pojednávania v súlade s § 214 ods. 2 zákona č. 99/1963 Zb. Občiansky súdny poriadok v znení neskorších predpisov dospel k záveru, že odvolanie sťažovateľky nie je dôvodné. Krajský súd v odôvodnení svojho uznesenia zdôraznil, že sporná rozhodcovská doložka nebola individuálne dojednaná. Totiž „zo spisu vyplýva, že rozhodcovská doložka je zakotvená vo Všeobecných poistných podmienkach, a v ich XV. časti – Rozhodcovské konanie, pričom v súlade s ustanovením § 788 ods. 3 zák. č. 40/1964 Zb. Občianskeho zákonníka, všeobecné podmienky postenia (poistné podmienky) tvoria súčasť poistnej zmluvy...</w:t>
      </w:r>
    </w:p>
    <w:p>
      <w:r>
        <w:t>10</w:t>
      </w:r>
    </w:p>
    <w:p>
      <w:r>
        <w:t>Osobitne vyjednanie sa má sledovať z pohľadu ochrany spotrebiteľa, to znamená, že spotrebiteľ si z určitých dôvodov osobitne vymieňuje nejakú klauzulu, lebo má preňho nejaký osobitný význam. Spôsob, akým bola zmluva spotrebiteľovi – povinnému predložená, je skôr o nevhodnom predkladaní zmluvných podmienok, vo vzťahu ku ktorým oprávnený sledoval ich vylúčenie spod režimu súdnej kontroly neprijateľných zmluvných podmienok, čo predstavuje nekaloobchodnú praktiku v zmysle § 8 ods. 4 zák. č. 250/2007 Z. z. o ochrane spotrebiteľa. V čase rozhodovania odvolacieho súdu oprávnený nepreukázal osobitné vyjednanie, resp. že by si povinný vymieňoval rozhodcovské konanie (§ 53 ods. 3 zák. č. 40/1964 Zb. Občianskeho zákonníka).“. V nadväznosti na citované krajský súd podrobne vyložil zmysel a účel Smernice Rady č. 93/13/EHS z 5. apríla 1993 o nekalých podmienkach v spotrebiteľských zmluvách v spojení s relevantnou judikatúrou Súdneho dvora. Odôvodnenie uznesenia krajského súdu nemá v žiadnom prípade arbitrárny charakter. Ústavný súd tiež už judikoval, že judikatúra Súdneho dvora (predtým Európskeho súdneho dvora) vychádza z predpokladu, že kontrolu neprijateľných podmienok v spotrebiteľských zmluvách má súd realizovať ex offo, pričom nevyhnutnosť tohto postupu je daná povahou a významom verejného záujmu, z ktorého vychádza ochrana spotrebiteľa (II. ÚS 235/2012). Ústavný súd preto na rozdiel od sťažovateľky nepovažuje napadnuté uznesenie krajského súdu za neodôvodnené a nepreskúmateľné, keďže z neho vyplýva dostatok právne relevantných argumentov odôvodňujúcich rozhodnutie prijaté v danej veci krajským súdom. Úlohou ústavného súdu pri rozhodovaní o sťažnostiach podľa čl. 127 ods. 1 ústavy nie je posudzovanie právnej perfektnosti namietaných rozhodnutí všeobecného súdu z hľadiska formálnych požiadaviek vyplývajúcich zo zákonov a iných všeobecne záväzných právnych predpisov a z týchto aspektov ich „vylepšovanie“ (IV. ÚS 325/08), ale posúdenie ich ústavnej akceptovateľnosti a udržateľnosti.</w:t>
      </w:r>
    </w:p>
    <w:p>
      <w:r>
        <w:t>11</w:t>
      </w:r>
    </w:p>
    <w:p>
      <w:r>
        <w:t>Ústavný súd po preskúmaní právnych záverov krajského súdu dospel k záveru, že v posudzovanej veci sa odvolací súd nedopustil takých výkladových omylov či iných pochybení, ktoré by zakladali rozpor napadnutého uznesenia krajského súdu s obsahom základného práva na súdnu ochranu či práva na spravodlivé súdne konanie. Keďže napadnuté rozhodnutie krajského súdu nevykazuje znaky svojvôle a je dostatočne odôvodnené na základe jeho vlastných myšlienkových postupov a hodnotení, ústavný súd nie je oprávnený ani povinný tieto postupy a hodnotenia nahrádzať (podobne aj I. ÚS 21/98, III. ÚS 209/04) a v tejto situácii nemá dôvod zasiahnuť do právneho názoru krajského súdu. K zhodnému názoru ústavný súd dospel aj v konaní o iných porovnateľných sťažnostiach (III. ÚS 264/2012, I. ÚS 359/2012, I. ÚS 332/2012 a iné). Skutočnosť, že sťažovateľka sa s takýmto prístupom a z neho plynúcim právnym názorom krajského súdu vysloveným v odvolacom konaní nestotožňuje, nemôže sama osebe viesť k záveru o zjavnej neodôvodnenosti alebo arbitrárnosti tohto názoru a nezakladá ani oprávnenie ústavného súdu nahradiť právny názor krajského súdu svojím vlastným (m. m. I. ÚS 313/2010, II. ÚS 134/09). Aj keby ústavný súd nesúhlasil s interpretáciou zákonov všeobecných súdov, ktoré sú „pánmi zákonov“, v zmysle citovanej judikatúry by mohol nahradiť napadnutý právny názor krajského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krajského súdu takéto nedostatky nevykazuje, a preto dospel k záveru, že medzi napadnutým rozhodnutím krajského súdu a postupom, ktorý predchádzal ich vydaniu, a obsahom sťažovateľkou označených základných práv podľa čl. 46 ods. 1 ústavy a čl. 36 ods. 1 listiny a práva podľa čl. 6 ods. 1 dohovoru neexistuje taká príčinná súvislosť, na základe ktorej by po prípadnom prijatí týchto častí sťažností mohol reálne dospieť k záveru o ich porušení. Ústavný súd preto aj túto časť sťažnosti odmietol podľa § 25 ods. 2 zákona o ústavnom súde ako zjavne neopodstatnenú.</w:t>
      </w:r>
    </w:p>
    <w:p>
      <w:r>
        <w:t>12</w:t>
      </w:r>
    </w:p>
    <w:p>
      <w:r>
        <w:t>2.3 Vo vzťahu k namietanému porušeniu práv podľa čl. 20 ods. 1 ústavy a čl. 1 dodatkového protokolu ústavný súd poukazuje na svoju ustálenú judikatúru, v zmysle ktorej všeobecný súd zásadne nemôže byť sekundárnym porušovateľom základných práv a práv hmotného charakteru, ku ktorým patria aj práva vyplývajúce z čl. 20 ods. 1 ústavy, ako aj z čl. 1 dodatkového protokolu, ak toto porušenie nevyplýva z toho, že všeobecný súd súčasne porušil ústavnoprocesné princípy vyplývajúce z čl. 46 až čl. 48 ústavy, resp. čl. 6 ods. 1 dohovoru. O prípadnom porušení práv podľa čl. 20 ods. 1 ústavy a čl. 1 dodatkového protokolu by bolo teda možné uvažovať v zásade len vtedy, ak by zo strany všeobecného súdu primárne došlo k porušeniu niektorého zo základných práv, resp. ústavnoprocesných princípov vyjadrených v čl. 46 až čl. 48 ústavy, resp. v spojení s ich porušením (napr. II. ÚS 78/05 alebo IV. ÚS 326/07). Keďže ústavný súd dospel k záveru, že postupom krajského súdu v napadnutom konaní a jeho uznesením nemohlo dôjsť k porušeniu základného práva na súdnu ochranu podľa čl. 46 ods. 1 ústavy a čl. 36 ods. 1 listiny ani práva na spravodlivé súdne konanie podľa čl. 6 ods. 1 dohovoru, odmietol pri predbežnom prerokovaní aj túto časť sťažnosti podľa § 25 ods. 2 zákona o ústavnom súde ako zjavne neopodstatnenú. Pretože sťažnosť sťažovateľky bola odmietnutá ako celok, ústavný súd o ďalších návrhoch na ochranu ústavnosti uplatnených v sťažnosti nerozhodoval. P o u č e n i e : Proti tomuto rozhodnutiu nemožno podať opravný prostriedok. V Košiciach 15. marca 2016</w:t>
      </w:r>
    </w:p>
    <w:p>
      <w:r>
        <w:t>13</w:t>
      </w:r>
    </w:p>
    <w:p/>
    <w:p>
      <w:r>
        <w:t>Zdroj: KAUZIS.SK – https://www.kauzis.sk/judikatura/r/ECLI:SK:USSR:2016:3.US.118.2016.1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