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134/2016 z 15. 3. 2016</w:t>
      </w:r>
    </w:p>
    <w:p>
      <w:r>
        <w:t>Uznesenie Ústavného súdu SR z 15. marca 2016, sp. zn. III. ÚS 134/2016, ECLI:SK:USSR:2016:3.US.134.2016.1</w:t>
      </w:r>
    </w:p>
    <w:p>
      <w:r>
        <w:t>Súd: Ústavný súd Slovenskej republiky</w:t>
      </w:r>
    </w:p>
    <w:p>
      <w:r>
        <w:t>Spisová značka: III. ÚS 134/2016</w:t>
      </w:r>
    </w:p>
    <w:p>
      <w:r>
        <w:t>ECLI: ECLI:SK:USSR:2016:3.US.134.2016.1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134/2016-20 Ústavný súd Slovenskej republiky na neverejnom zasadnutí senátu 15. marca 2016 predbežne prerokoval sťažnosť</w:t>
      </w:r>
    </w:p>
    <w:p>
      <w:r>
        <w:t>,</w:t>
      </w:r>
    </w:p>
    <w:p>
      <w:r>
        <w:t>, zastúpenej</w:t>
      </w:r>
    </w:p>
    <w:p>
      <w:r>
        <w:t>advokátom JUDr. Tiborom Sanákom, Námestie SNP 2, Trnava, pre namietané porušenie jej základného práva na súdnu ochranu podľa čl. 46 ods. 1 Ústavy Slovenskej republiky a práva na spravodlivé súdne konanie podľa čl. 6 ods. 1 Dohovoru o ochrane ľudských práv a základných slobôd rozsudkom Krajského súdu v Trnave sp. zn. 24 Co 693/2015 z 21. októbra 2015 a takto rozhodol: Sťažnosť</w:t>
      </w:r>
    </w:p>
    <w:p>
      <w:r>
        <w:t>o d m i e t a ako zjavne neopodstatnenú. Odôvodnenie: I.</w:t>
      </w:r>
    </w:p>
    <w:p>
      <w:r>
        <w:t>Ústavnému súdu Slovenskej republiky (ďalej len „ústavný súd“) bola 5. januára 2016 doručená sťažnosť</w:t>
      </w:r>
    </w:p>
    <w:p>
      <w:r>
        <w:t>(ďalej len „sťažovateľka“) pre namietané</w:t>
      </w:r>
    </w:p>
    <w:p>
      <w:r>
        <w:t>porušenie jej základného práva na súdnu ochranu podľa čl. 46 ods. 1 Ústavy Slovenskej republiky (ďalej len „ústava“) a práva na spravodlivé súdne konanie podľa čl. 6 ods. 1 Dohovoru o ochrane ľudských práv a základných slobôd (ďalej len „dohovor“) rozsudkom</w:t>
      </w:r>
    </w:p>
    <w:p>
      <w:r>
        <w:t>Krajského</w:t>
      </w:r>
    </w:p>
    <w:p>
      <w:r>
        <w:t>súdu</w:t>
      </w:r>
    </w:p>
    <w:p>
      <w:r>
        <w:t>v Trnave</w:t>
      </w:r>
    </w:p>
    <w:p>
      <w:r>
        <w:t>(ďalej</w:t>
      </w:r>
    </w:p>
    <w:p>
      <w:r>
        <w:t>len</w:t>
      </w:r>
    </w:p>
    <w:p>
      <w:r>
        <w:t>„krajský</w:t>
      </w:r>
    </w:p>
    <w:p>
      <w:r>
        <w:t>súd“)</w:t>
      </w:r>
    </w:p>
    <w:p>
      <w:r>
        <w:t>sp. zn. 24 Co 693/2015</w:t>
      </w:r>
    </w:p>
    <w:p>
      <w:r>
        <w:t>z 21. októbra 2015 (ďalej aj „napadnutý rozsudok“). Zo sťažnosti a z jej príloh vyplýva, že sťažovateľke bol voči odporcom rozsudkom Okresného súdu Trnava (ďalej len „okresný súd“) sp. zn. 27 C 125/2004 z 11. mája 2015 (ďalej len „rozsudok okresného súdu“) zamietnutý návrh na zaplatenie sumy 2 543,82 € s príslušenstvom. V spore šlo o vyporiadanie vzťahov medzi sťažovateľkou (užívateľkou nehnuteľnosti na základe uzatvorenej zmluvy o budúcej zmluve) a odporcami (vlastníkmi nehnuteľnosti) z titulu užívania a podľa názoru sťažovateľky zhodnotenia nehnuteľnosti. Rozsudok okresného súdu bol po odvolaní potvrdený napadnutým rozsudkom krajského súdu. Sťažovateľka v sťažnosti rozsiahlo opisuje skutkový stav sporu a analyzuje právne a skutkové závery okresného súdu a krajského súdu a napadnutému rozsudku vytýka, že „Ja som toho názoru, že Krajský súd v Trnave svojim rozsudkom zo dňa 21.10.2015, č.k. 24Co/693/2015-871, ktorý vnímam ako príliš formalistický, porušil moje základné právo na súdnu ochranu, zaručené v čl. 46 ods. 1 Ústavy Slovenskej republiky, ako aj právo na spravodlivé súdne konanie, zaručené v čl. 6 ods. 1 Dohovoru o ochrane ľudských práv a základných slobôd, ktorým je Slovenská republika viazaná, nakoľko si neuvedomil, alebo nedostatočne vyhodnotil, že: - to bola práve odporkyňa v rade 1/</w:t>
      </w:r>
    </w:p>
    <w:p>
      <w:r>
        <w:t>, ktorá ma ako budúcu kupujúcu</w:t>
      </w:r>
    </w:p>
    <w:p>
      <w:r>
        <w:t>zaviedla - oklamala v tom, že vystupuje aj za ostatných podielových spoluvlastníkov, pričom nemala plnomocenstvo a ani Zmluvu o budúcej kúpnej zmluve zo dňa 12.11.2002 nedala ostatným podielovým spoluvlastníkom podpísať. - Na sporné nehnuteľnosti - pozemky nebolo ustálené ku dňu 12.11.2002 podielové spoluvlastníctvo a nebolo možné z tohto dôvodu uzavrieť riadnu kúpnu zmluvu a to aj v prípade, keby zmluvné strany chceli uzavrieť riadnu kúpnu zmluvu. Vyporiadať podielové spoluvlastníctvo sa odporkyni v rade 1/ podarilo až v r. 2006, nakoľko dovtedy na sporné nehnuteľnosti participovali aj iní podielový spoluvlastníci, okrem osôb, ktoré boli žalované.</w:t>
      </w:r>
    </w:p>
    <w:p>
      <w:r>
        <w:t>2</w:t>
      </w:r>
    </w:p>
    <w:p>
      <w:r>
        <w:t>- Príčina neuzavretia riadnej kúpnej zmluvy nespočívala v absolútnej neplatnosti Zmluvy o budúcej kúpnej zmluve zo dňa 12.11.2002, ale v tom, že odporkyne v rade 1/,2/,3/ v rozpore s cenou ustálenou v Zmluve o budúcej kúpnej zmluve zo dňa 12.11.2002, začali svojvoľne navyšovať kúpnu cenu a ja som s navyšovaním kúpnej ceny nesúhlasila. - Ja aj s rodinou, manželom a mal. dieťaťom som užívala spornú nehnuteľnosť v</w:t>
      </w:r>
    </w:p>
    <w:p>
      <w:r>
        <w:t>od 12.11.2002 do 01.10.2004, keď do nami zrekonštruovanej</w:t>
      </w:r>
    </w:p>
    <w:p>
      <w:r>
        <w:t>nehnuteľnosti sme sa nasťahovali až 01.02.2003 a dňa 01.10.2004 sme sa z nehnuteľnosti odsťahovali. - Odporkyňa v rade 1/ mi postupne vracala zálohu vo výške 300.000,- Sk, ktorú prevzala dňa 12.11.2002 pri uzavretí zmluvy o budúcej kúpnej zmluve tak, že až dňa 02.06.2005 mi vrátila sumu 225.000,- Sk a dňa 10.06.2005 mi vrátila sumu 75.000,- Sk. - V čase od 12.11.2002 až do leta 2003 sme nehnuteľnosť v</w:t>
      </w:r>
    </w:p>
    <w:p>
      <w:r>
        <w:t>,</w:t>
      </w:r>
    </w:p>
    <w:p>
      <w:r>
        <w:t>ktorá bola znehodnotená, zvlhnutá, zaplesnená a celkove schátralá, našimi investíciami zhodnotili tak, že sa stala obývateľnou a získala na hodnote. Keď ju následne odporcovia predávali, tak ju predali dňa 28.03.2006 za 650.000,- Sk</w:t>
      </w:r>
    </w:p>
    <w:p>
      <w:r>
        <w:t>, teda</w:t>
      </w:r>
    </w:p>
    <w:p>
      <w:r>
        <w:t>o 150.000,- Sk viac, než ju mali predať nám. Prvostupňový súd odmietol v tomto smere vykonať navrhované dôkazy. - Súd ustálil výšku mojich investícií do nehnuteľnosti v vo výške 2.543,82 €, výšku primeranej odplaty za užívanie nehnuteľnosti navrhovateľkou v období od 12.11.2002 do 01.10.2004 vo výške 3.374,72 €, keď do tejto sumy počítal aj obdobie, keď sme v nehnuteľnosti nebývali, len sme ju od 12.11.2002 do 01.02.2003 intenzívne a v prospech odporcov rekonštruovali, nakoľko dovtedy bola sporná nehnuteľnosť neobývateľná. - V mojom prípade išlo o vynútené užívanie spornej nehnuteľnosti, proti mojej vôli, zavinené výlučne konaním niektorých odporcov, rámci ktorého som zhodnotila nehnuteľnosť odporcov a preto odporcovia nemôžu mať nárok voči mne titulom bezdôvodného užívania za moje užívanie spornej nehnuteľnosti v období od 12.11.2002 do 01.10.2004. - Súdy za tohto dôkazného stavu nesprávne akceptovali kompenzačnú námietku odporkyne v rade 1/ titulom nároku na nájomné, ktorá z hľadiska formy bola sporná a z hľadiska obsahu úplne amorálna (v rozpore s ust. § 3 ods. 1 OZ) a neuvedomili si, že</w:t>
      </w:r>
    </w:p>
    <w:p>
      <w:r>
        <w:t>3</w:t>
      </w:r>
    </w:p>
    <w:p>
      <w:r>
        <w:t>odporcovia sa obohacujú dva krát. Prvý krát keď už zhodnotenú nehnuteľnosť predali za kúpnu cenu 650.000,- Sk, teda o 150.000,- Sk viac než ju mali predať mne a druhý krát v dôsledku kompenzačnej námietky, ktorou anulovali môj nárok za zhodnotenie nehnuteľnosti - domu v</w:t>
      </w:r>
    </w:p>
    <w:p>
      <w:r>
        <w:t>v rozsahu minimálne 2.543,82 €.</w:t>
      </w:r>
    </w:p>
    <w:p>
      <w:r>
        <w:t>- Tretie zvýhodnenie odporcov vyplýva konania Okresného súdu Trnava č.k. 8C/154/2005-52, uznesenie zo dňa 20.11.2006, ktorým súd konanie zastavil a mňa, ako navrhovateľku, zaviazal zaplatiť odporkyni</w:t>
      </w:r>
    </w:p>
    <w:p>
      <w:r>
        <w:t>trovy konania vo výške 9.810,-</w:t>
      </w:r>
    </w:p>
    <w:p>
      <w:r>
        <w:t>Sk k rukám právneho zástupcu odporkyne</w:t>
      </w:r>
    </w:p>
    <w:p>
      <w:r>
        <w:t>a to do 3 dní</w:t>
      </w:r>
    </w:p>
    <w:p>
      <w:r>
        <w:t>od právoplatnosti tohto rozhodnutia...“. Na základe uvedeného sťažovateľka v petite žiada, aby ústavný súd nálezom vyslovil, že rozsudkom krajského súdu sp. zn. 24 Co 693/2015 z 21. októbra 2015 bolo porušené jej základné právo na súdnu ochranu podľa čl. 46 ods. 1 ústavy a právo na spravodlivé súdne konanie podľa čl. 6 ods. 1 dohovoru, aby napadnutý rozsudok zrušil, vec vrátil krajskému súdu na ďalšie konanie a aby sťažovateľke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w:t>
      </w:r>
    </w:p>
    <w:p>
      <w:r>
        <w:t>5</w:t>
      </w:r>
    </w:p>
    <w:p>
      <w:r>
        <w:t>zriadeným zákonom, ktorý rozhodne o jeho občianskych právach alebo záväzkoch alebo o oprávnenosti akéhokoľvek trestného obvinenia proti nemu. Predmetom sťažnosti sú tvrdenia o nesprávnosti skutkových a právnych záverov napadnutého rozsudku krajského súdu. Podľa názoru sťažovateľky krajský súd nedostatočnou aplikáciou hmotnoprávnych i procesných noriem platného práva porušil jej základné právo na súdnu ochranu zakotvené v čl. 46 ods. 1 ústavy a právo na spravodlivé súdne konanie zakotvené v čl. 6 ods. 1 dohovoru. V súvislosti s predostretými námietkami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Ústavný súd vzhľadom na svoju doterajšiu judikatúru považuje za potrebné taktiež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6</w:t>
      </w:r>
    </w:p>
    <w:p>
      <w:r>
        <w:t>Ako vyplýva z uvedeného, ústavnému súdu v zásade neprislúcha hodnotiť správnosť právneho záveru všeobecného súdu v konkrétnej právnej veci ani výklad zákona, ktorý v konkrétnej veci aplikoval. Sťažovateľka však túto stabilizovanú judikatúru ústavného súdu opomína a sťažnosť uplatnila v podstate ako ďalší opravný prostriedok v systéme všeobecného súdnictva. Účel sťažnosti je však v porovnaní s opravnými prostriedkami v systéme všeobecného súdnictva diametrálne odlišný, keďže táto sleduje výlučne ochranu základných práv a slobôd. Vychádzajúc z už uvedeného ústavnému súdu ostáva iba skonštatovať, že krajský súd sa v odvolacom konaní zaoberal so všetkými podstatnými námietkami sťažovateľky, v napadnutom rozsudku sa s nimi logicky vysporiadal a sťažovateľke dal odpoveď na každý namietaný argument, čo z hľadiska ústavnoprávneho nie je možné považovať za exces. Skutočnosť, že sťažovateľka sa s právnym názorom krajského súdu nestotožňuje, nemôže sama osebe viesť k záveru o zjavnej neodôvodnenosti alebo arbitrárnosti tohto názoru a nezakladá ani oprávnenie ústavného súdu nahradiť tento právny názor svojím vlastným (m. m. II. ÚS 134/09, I. ÚS 417/08). V rozsudku krajského súdu teda ústavný súd pri predbežnom prerokovaní sťažnosti nezistil nič, čo by ho robilo ústavne neakceptovateľným, a teda vyžadujúcim korekciu zo strany ústavného súdu. Keďže ústavný súd nezistil žiadnu príčinnú súvislosť medzi napadnutým rozsudkom krajského súdu a označenými právami, porušenie ktorých sťažovateľka namietala, predloženú sťažnosť odmietol podľa § 25 ods. 2 zákona o ústavnom súde z dôvodu jej zjavnej neopodstatnenosti. P o u č e n i e : Proti tomuto rozhodnutiu nemožno podať opravný prostriedok. V Košiciach 15. marca 2016</w:t>
      </w:r>
    </w:p>
    <w:p>
      <w:r>
        <w:t>7</w:t>
      </w:r>
    </w:p>
    <w:p/>
    <w:p>
      <w:r>
        <w:t>Zdroj: KAUZIS.SK – https://www.kauzis.sk/judikatura/r/ECLI:SK:USSR:2016:3.US.134.2016.1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