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165/2016 z 30. 3. 2016</w:t>
      </w:r>
    </w:p>
    <w:p>
      <w:r>
        <w:t>Uznesenie Ústavného súdu SR z 30. marca 2016, sp. zn. III. ÚS 165/2016, ECLI:SK:USSR:2016:3.US.165.2016.1</w:t>
      </w:r>
    </w:p>
    <w:p>
      <w:r>
        <w:t>Súd: Ústavný súd Slovenskej republiky</w:t>
      </w:r>
    </w:p>
    <w:p>
      <w:r>
        <w:t>Spisová značka: III. ÚS 165/2016</w:t>
      </w:r>
    </w:p>
    <w:p>
      <w:r>
        <w:t>ECLI: ECLI:SK:USSR:2016:3.US.165.2016.1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165/2016-12 Ústavný súd Slovenskej republiky na neverejnom zasadnutí senátu 30. marca 2016 predbežne prerokoval sťažnosť</w:t>
      </w:r>
    </w:p>
    <w:p>
      <w:r>
        <w:t>,</w:t>
      </w:r>
    </w:p>
    <w:p>
      <w:r>
        <w:t>, zastúpeného</w:t>
      </w:r>
    </w:p>
    <w:p>
      <w:r>
        <w:t>JUDr. Marekom Hudecom, advokátska kancelária HUDEC s. r. o., Lazaretská 23, Bratislava, pre namietané porušenie jeho základného práva na spravodlivý proces podľa čl. 48 ods. 2 Ústavy Slovenskej republiky a práva podľa čl. 6 ods. 1 Dohovoru o ochrane ľudských práv a základných slobôd, základného práva na obhajobu podľa čl. 50 ods. 3 Ústavy Slovenskej republiky a práva podľa čl. 6 ods. 3 písm. b) a c) Dohovoru o ochrane ľudských práv a základných slobôd uznesením Okresnej prokuratúry Bratislava III č. k. 4 Pv 589/13/1103-65 z 23. júna 2015 a takto rozhodol: Sťažnosť</w:t>
      </w:r>
    </w:p>
    <w:p>
      <w:r>
        <w:t>o d m i e t a ako zjavne neopodstatnenú. Odôvodnenie: I.</w:t>
      </w:r>
    </w:p>
    <w:p>
      <w:r>
        <w:t>Ústavnému súdu Slovenskej republiky (ďalej len „ústavný súd“) bola 25. augusta 2015 doručená sťažnosť</w:t>
      </w:r>
    </w:p>
    <w:p>
      <w:r>
        <w:t>,</w:t>
      </w:r>
    </w:p>
    <w:p>
      <w:r>
        <w:t>(ďalej len „sťažovateľ“),</w:t>
      </w:r>
    </w:p>
    <w:p>
      <w:r>
        <w:t>pre namietané porušenie jeho základného práva na spravodlivý proces podľa čl. 48 ods. 2</w:t>
      </w:r>
    </w:p>
    <w:p>
      <w:r>
        <w:t>Ústavy Slovenskej republiky (ďalej len „ústava“) a práva podľa čl. 6 ods. 1 Dohovoru o ochrane ľudských práv a základných slobôd (ďalej len „dohovor“), základného práva na obhajobu podľa čl. 50 ods. 3 ústavy a práva podľa čl. 6 ods. 3 písm. b) a c) dohovoru uznesením Okresnej prokuratúry Bratislava III č. k. 4 Pv 589/13/1103-65 z 23. júna 2015 (ďalej len „uznesenie okresnej prokuratúry“). V sťažnosti sťažovateľ uviedol: „Dňa 23.06.2015 Uznesením Okresnej prokuratúry Bratislava III č. 4 Pv 589/13/1103-65, podpísaným prokurátorom - JUDr. Ondrej Repa, PhD., bola zamietnutá moja sťažnosť proti uzneseniu o vznesení obvinenia pre prečin poškodzovanie veriteľa podľa § 239 ods. 1, ods. 4 Trestného zákona. Uznesenie mi bolo doručené prostredníctvom ustanovenej obhajkyne (</w:t>
      </w:r>
    </w:p>
    <w:p>
      <w:r>
        <w:t>) dňa 26.6.2015.</w:t>
      </w:r>
    </w:p>
    <w:p>
      <w:r>
        <w:t>Svoje rozhodnutie zdôvodnil dozorujúci prokurátor JUDr. Ondrej Repa, PhD. tým, že skutočnosť, že sťažnosť proti uzneseniu o vznesení obvinenia bola podaná prostredníctvom mojej obhajkyne,</w:t>
      </w:r>
    </w:p>
    <w:p>
      <w:r>
        <w:t>- advokátky a konateľky</w:t>
      </w:r>
    </w:p>
    <w:p>
      <w:r>
        <w:t>, ktorá vo veci trestného stíhania vypovedala dňa 7.8.2014 ako svedkyňa, je s odkazom na ust. § 36 ods. 3 TP podaná neoprávnenou osobou v zmysle § 186 TP. Prokurátor potom s odkazom na ust. § 193 ods. 1 písm. b) TP moju sťažnosť zamietol, pričom ju meritórne vôbec nepreskúmaval... Je potrebné uviesť, že</w:t>
      </w:r>
    </w:p>
    <w:p>
      <w:r>
        <w:t>bola vypočutá v trestnom konaní vedenom</w:t>
      </w:r>
    </w:p>
    <w:p>
      <w:r>
        <w:t>pod ČVS:ORP-507/OEK-B3-2013 vyšetrovateľom ako svedok, kde bola vypočutá k okolnostiam skutku, pre ktorý ale nebolo voči mojej osobe vznesené obvinenie - prevodu nehnuteľnosti: pozemku parc. č.</w:t>
      </w:r>
    </w:p>
    <w:p>
      <w:r>
        <w:t>, parcela registra C o výmere 152 m 2, druh pozemku</w:t>
      </w:r>
    </w:p>
    <w:p>
      <w:r>
        <w:t>– Zastavané plochy a nádvoria, katastrálne územie</w:t>
      </w:r>
    </w:p>
    <w:p>
      <w:r>
        <w:t>: pozemku parc. č.</w:t>
      </w:r>
    </w:p>
    <w:p>
      <w:r>
        <w:t>,</w:t>
      </w:r>
    </w:p>
    <w:p>
      <w:r>
        <w:t>parcela registra C, o výmere 52 m2, druh pozemku: Ostatné plochy, katastrálne územie , zapísaným na</w:t>
      </w:r>
    </w:p>
    <w:p>
      <w:r>
        <w:t>vedenom Správou katastra pre hlavné</w:t>
      </w:r>
    </w:p>
    <w:p>
      <w:r>
        <w:t>mesto SR Bratislavu; budovy na pozemku, parcele č.</w:t>
      </w:r>
    </w:p>
    <w:p>
      <w:r>
        <w:t>, označenom súpisným číslom:</w:t>
      </w:r>
    </w:p>
    <w:p>
      <w:r>
        <w:t>, druh stavby Iná budova, katastrálne územie</w:t>
      </w:r>
    </w:p>
    <w:p>
      <w:r>
        <w:t>, všetky nehnuteľnosti zapísané</w:t>
      </w:r>
    </w:p>
    <w:p>
      <w:r>
        <w:t>na</w:t>
      </w:r>
    </w:p>
    <w:p>
      <w:r>
        <w:t>vedenom Správou katastra pre hlavné mesto SR Bratislavu.</w:t>
      </w:r>
    </w:p>
    <w:p>
      <w:r>
        <w:t>2</w:t>
      </w:r>
    </w:p>
    <w:p>
      <w:r>
        <w:t>Uznesením Okresného riaditeľstva PZ v Bratislave III zo dňa 22.5.2015 podpísaného Vyšetrovateľom PZ pplk. Mgr. Andrej BARAN, ktorý podľa § 206 ods. 1 trestného poriadku stíha</w:t>
      </w:r>
    </w:p>
    <w:p>
      <w:r>
        <w:t>ako obvineného za prečin poškodzovania veriteľa podľa § 239</w:t>
      </w:r>
    </w:p>
    <w:p>
      <w:r>
        <w:t>ods. 1 písm. a), ods. 4 Trestného zákona sa však dotýka len skutkov týkajúcich sa nehnuteľnosti v ňom uvedených a to k rozostavanej stavbe rodinného domu na parcele č.</w:t>
      </w:r>
    </w:p>
    <w:p>
      <w:r>
        <w:t>a garáži na parcele č. , zapísané na</w:t>
      </w:r>
    </w:p>
    <w:p>
      <w:r>
        <w:t>a pozemkov parc. č. parc. č. zapísané na</w:t>
      </w:r>
    </w:p>
    <w:p>
      <w:r>
        <w:t>v katastrálnom území</w:t>
      </w:r>
    </w:p>
    <w:p>
      <w:r>
        <w:t>, na ul.</w:t>
      </w:r>
    </w:p>
    <w:p>
      <w:r>
        <w:t>Správa katastra Pezinok, katastrálne územie (200 m 2), parc. č.</w:t>
      </w:r>
    </w:p>
    <w:p>
      <w:r>
        <w:t>(68m2) v podiele 1/1 a parc. č.</w:t>
      </w:r>
    </w:p>
    <w:p>
      <w:r>
        <w:t>(57m2), parc. č.</w:t>
      </w:r>
    </w:p>
    <w:p>
      <w:r>
        <w:t>(514 m2),</w:t>
      </w:r>
    </w:p>
    <w:p>
      <w:r>
        <w:t>(1338m 2) v podiele 417/3781,</w:t>
      </w:r>
    </w:p>
    <w:p>
      <w:r>
        <w:t>, Správa katastra Pezinok, katastrálne územie</w:t>
      </w:r>
    </w:p>
    <w:p>
      <w:r>
        <w:t>…</w:t>
      </w:r>
    </w:p>
    <w:p>
      <w:r>
        <w:t>nemá žiaden vzťah k predmetným nehnuteľnostiam, ktoré sú uvedené v uznesení Okresného riaditeľstva PZ v Bratislave III zo dňa 22.5.2015 podpísaného Vyšetrovateľom PZ pplk. Mgr. Andrej BARAN, voči ktorému som podal sťažnosť... Konaním dozorujúceho prokurátora Okresnej prokuratúry Bratislava 3 boli podľa môjho názoru porušené moje tu citované práva na spravodlivý proces, rovnako ako bolo zasiahnuté do mojich práv na obhajobu.“ Sťažovateľ navrhuje, aby ústavný súd rozhodol týmto nálezom: „Ústavné právo podľa čl. 48 ods. 2 Ústavy SR ako i právo podľa čl. 6 ods. 1 Európskeho dohovoru o ochrane ľudských práv a základných slobôd sťažovateľa a ústavné právo podľa čl. 50 ods. 3 Ústavy SR ako i právo podľa čl. 6 ods. 3 písm. b) a c) Európskeho dohovoru o ochrane ľudských práv a základných slobôd sťažovateľa Uznesením Okresnej prokuratúry Bratislava 3 č. 4 Pv 589/13/1103-65 z 23.6.2015 porušené boli; zrušil Uznesenie Okresnej prokuratúry Bratislava 3 č. 4 Pv 589/13/1103-65 z 23.6.2015 a vec jej vrátil na ďalšie konanie a priznal sťažovateľovi primerané finančné zadosťučinenie vo výške 500 € a náhradu trov konania pred Ústavným súdom SR.“ II. Podľa čl. 124 ústavy ústavný súd je nezávislým súdnym orgánom ochrany ústavnosti.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základného práva sťažovateľa na spravodlivý súdny proces podľa čl. 48 ods. 2 ústavy a práva podľa čl. 6 ods. 1 dohovoru a základného práva na obhajobu podľa čl. 50 ods. 3 ústavy a práva podľa čl. 6 ods. 3 písm. b) a c) dohovoru uznesením okresnej prokuratúry, z ktorého vyplýva, že nedošlo k meritórnemu posúdeniu sťažnosti sťažovateľa podanej proti uzneseniu vyšetrovateľa Okresného riaditeľstva Policajného zboru v Bratislave III, odboru kriminálnej polície,</w:t>
      </w:r>
    </w:p>
    <w:p>
      <w:r>
        <w:t>4</w:t>
      </w:r>
    </w:p>
    <w:p>
      <w:r>
        <w:t>sp. zn. ČVS: ORP-507/OEK-B3-2013 z 22. mája 2015 o vznesení obvinenia sťažovateľovi pre prečin poškodzovania veriteľa podľa § 239 ods. 1 a 4 Trestného zákona. Z napadnutého uznesenia okresnej prokuratúry vyplýva, že ním bola zamietnutá sťažnosť obvineného</w:t>
      </w:r>
    </w:p>
    <w:p>
      <w:r>
        <w:t>, pretože táto bola podaná neoprávnenou osobou,</w:t>
      </w:r>
    </w:p>
    <w:p>
      <w:r>
        <w:t>keďže bola podaná prostredníctvom</w:t>
      </w:r>
    </w:p>
    <w:p>
      <w:r>
        <w:t>, v mene ktorej koná konateľka</w:t>
      </w:r>
    </w:p>
    <w:p>
      <w:r>
        <w:t>. Okresný prokurátor k takému záveru dospel potom, keď preskúmaval, či nešlo vo veci o niektorý z prípadov podľa § 193 ods. 1 písm. a) alebo b) Trestného poriadku. Po vyhodnotení sťažnosti dospel k záveru, že sťažnosť bolo potrebné zamietnuť podľa § 192 Trestného poriadku. Okresný prokurátor okrem iného v uznesení uviedol: „Podľa § 36 ods. 1 Tr. por. obhajcom môže byť len advokát. Podľa § 36 ods. 3 Tr. por. obhajcom nemôže byť advokát, ktorý už bol pribratý ako znalec, tlmočník alebo prekladateľ alebo ktorý bol ako svedok prejednávaného skutku. Obhajca nemôže byť vypočúvaný ako svedok o skutočnostiach, ktoré sa dozvedel pri výkone obhajoby. Podľa § 36 ods. 4, ods. 5 Tr. por. za včasnosť zvolenia obhajcu, ako aj za včasnosť podania žiadosti o ustanovenie obhajcu podľa § 40 ods. 2 zodpovedá obvinený; pri zmene obhajcu nie je zvolenie obhajcu alebo ustanovenie obhajcu podľa § 40 ods. 2 dôvodom na zmenu termínu už nariadeného úkonu trestného konania. Účinky zastupovania obhajcom nastávajú okamihom doručenia splnomocnenia alebo opatrenia o ustanovení obhajcu konajúcemu orgánu činnému v trestnom konaní alebo súdu. ... V § 36 ods. 3 Tr. por. je vymedzená nezlučiteľnosť funkcie obhajcu s postavením znalca (§ 142), tlmočníka (§ 28 ods. 1 a 2), prekladateľa (§ 28 ods. 3) alebo svedka prejednávaného skutku. V tomto ustanovení sa zároveň uvádza, že obhajca nemôže byť vypočúvaný ako svedok o skutočnostiach, o ktorých sa dozvedel pri výkone obhajoby. V tejto súvislosti treba uviesť, že z § 23 ods. 1 a 9 zákona č. 586/2003 Z.z. o advokácii v znení neskorších predpisov vyplýva, že advokát je povinný zachovávať mlčanlivosť o všetkých skutočnostiach, o ktorých sa dozvedel v súvislosti s výkonom advokácie; povinnosť zachovávať mlčanlivosť sa nevzťahuje na prípad, ak ide o zákonom uloženú povinnosť prekaziť spáchanie trestného činu.</w:t>
      </w:r>
    </w:p>
    <w:p>
      <w:r>
        <w:t>5</w:t>
      </w:r>
    </w:p>
    <w:p>
      <w:r>
        <w:t>Z posudzovanej veci pritom vyplýva, že obvinený si ako obhajcu v trestnom konaní zvolil advokátsku kanceláriu poskytujúcu právne služby: , v mene ktorej koná . Uvedené vyplýva priamo z plnej moci zo dňa 28.05.2015, ktorá bola priložená spoločne so sťažnosťou. Pre úplnosť dodávam, že samotnú sťažnosť podpísala len ako advokátka, nie v mene spoločnosti Z dikcie ust. § 36 ods. 1 Tr. por. je pritom zrejmé, že obhajcom v trestnom konaní môže byť len advokát. Na tomto mieste je potrebné dôsledne rozlišovať medzi výkonom advokácie - zastupovaním osôb v civilnom súdnictve a obhajobou v trestných veciach, čo vyplýva aj ust. zákona o advokácii. Uvedené rezultuje aj zo súčasne platného Občianskeho súdneho poriadku, keďže ust. § 26 ods. 4 výslovne zmocňuje právnické osoby založené podľa osobitného zákona (§ 14 a § 15 zákona o advokácii) na účel výkonu advokácie na zastupovanie účastníka na základe plnomocenstva v občianskom súdnom konaní.“ Z uvedeného okresný prokurátor uzavrel, že bola daná prekážka na výkon obhajoby vo veci, pretože</w:t>
      </w:r>
    </w:p>
    <w:p>
      <w:r>
        <w:t>mala aj procesné postavenie svedka v trestnom konaní,</w:t>
      </w:r>
    </w:p>
    <w:p>
      <w:r>
        <w:t>čím bola daná nezlučiteľnosť funkcie obhajcu s postavením prejednávaného skutku. Vo svojom rozhodnutí okresný prokurátor skutkovo jasne a zreteľne popísal časový sled úkonov</w:t>
      </w:r>
    </w:p>
    <w:p>
      <w:r>
        <w:t>, jej výpovede v prípravnom konaní a vyvodil z toho právne</w:t>
      </w:r>
    </w:p>
    <w:p>
      <w:r>
        <w:t>závery. Konštatovanie, že menovaná nie je oprávnenou osobou na podanie sťažnosti v mene obvineného v posudzovanej veci pre prekážku vyplývajúcu z § 36 ods. 3 Trestného poriadku je v súlade so zákonom. Ústavný súd pripomína, odvolávajúc sa na svoju judikatúru, že pri uplatňovaní svojej právomoci nezávislého orgánu ústavnosti (čl. 124 ústavy) nemôže zastupovať všeobecné súdy, ktorým predovšetkým prislúcha interpretácia a aplikácia zákonov, a že jeho úloha sa obmedzuje iba na kontrolu zlučiteľnosti účinkov takejto interpretácie a aplikácie s ústavou alebo kvalifikovanou medzinárodnou zmluvou o ľudských právach a základných slobodách, pričom nesmie ísť o takú interpretáciu a aplikáciu noriem, ktorá by bola arbitrárna alebo zjavne neopodstatnená (I. ÚS 19/02, I. ÚS 27/04, I. ÚS 74/05, I. ÚS 228/05). Toto stanovisko sa týka aj rozhodnutí orgánov prokuratúry.</w:t>
      </w:r>
    </w:p>
    <w:p>
      <w:r>
        <w:t>6</w:t>
      </w:r>
    </w:p>
    <w:p>
      <w:r>
        <w:t>Ústavný súd nezistil taký výklad ustanovení citovaných v označenom rozhodnutí okresného prokurátora, ktorý by mohol vyvolať nezlučiteľné účinky s ústavou. Skutočnosť, že sťažovateľ sa s právnym názorom okresného prokurátora nestotožňuje, nemôže sama osebe viesť k záveru o zjavnej neopodstatnenosti, arbitrárnosti názoru alebo svojvôli okresného prokurátora a nezakladá ani oprávnenie ústavného súdu nahradiť právny názor okresného prokurátora svojím vlastným. Vzhľadom na uvedené dôvody ústavný súd vyslovil, že sťažnosť sťažovateľa je zjavne neopodstatnená, a preto ju odmietol už na predbežnom prerokovaní sťažnosti podľa § 25 ods. 2 zákona o ústavnom súde. P o u č e n i e : Proti tomuto rozhodnutiu nemožno podať opravný prostriedok. V Košiciach 30. marca 2016</w:t>
      </w:r>
    </w:p>
    <w:p>
      <w:r>
        <w:t>7</w:t>
      </w:r>
    </w:p>
    <w:p/>
    <w:p>
      <w:r>
        <w:t>Zdroj: KAUZIS.SK – https://www.kauzis.sk/judikatura/r/ECLI:SK:USSR:2016:3.US.165.2016.1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