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198/2016 z 12. 4. 2016</w:t>
      </w:r>
    </w:p>
    <w:p>
      <w:r>
        <w:t>Uznesenie Ústavného súdu SR z 12. apríla 2016, sp. zn. III. ÚS 198/2016, ECLI:SK:USSR:2016:3.US.198.2016.1</w:t>
      </w:r>
    </w:p>
    <w:p>
      <w:r>
        <w:t>Súd: Ústavný súd Slovenskej republiky</w:t>
      </w:r>
    </w:p>
    <w:p>
      <w:r>
        <w:t>Spisová značka: III. ÚS 198/2016</w:t>
      </w:r>
    </w:p>
    <w:p>
      <w:r>
        <w:t>ECLI: ECLI:SK:USSR:2016:3.US.198.2016.1</w:t>
      </w:r>
    </w:p>
    <w:p>
      <w:r>
        <w:t>Dátum vydania: 12. 4. 2016</w:t>
      </w:r>
    </w:p>
    <w:p>
      <w:r>
        <w:t>Forma: Uznesenie</w:t>
      </w:r>
    </w:p>
    <w:p>
      <w:r>
        <w:t>Oblasť práva: Ústavné právo</w:t>
      </w:r>
    </w:p>
    <w:p>
      <w:pPr>
        <w:pStyle w:val="Heading2"/>
      </w:pPr>
      <w:r>
        <w:t>Text rozhodnutia</w:t>
      </w:r>
    </w:p>
    <w:p>
      <w:r>
        <w:t>SLOVENSKÁ REPUBLIKA</w:t>
      </w:r>
    </w:p>
    <w:p>
      <w:r>
        <w:t>UZNESENIE Ústavného súdu Slovenskej republiky III. ÚS 198/2016-9 Ústavný súd Slovenskej republiky na neverejnom zasadnutí senátu 12. apríla 2016 predbežne prerokoval sťažnosť</w:t>
      </w:r>
    </w:p>
    <w:p>
      <w:r>
        <w:t>,</w:t>
      </w:r>
    </w:p>
    <w:p>
      <w:r>
        <w:t>zastúpenej advokátkou JUDr. Gabrielou Borovskou, advokátska kancelária, Kpt. Nálepku 1072/20, Michalovce, pre namietané porušenie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Michalovce v konaní vedenom pod sp. zn. 21 C 6/2010 a postupom Krajského súdu v Košiciach v konaní vedenom pod sp. zn. 2 Co 773/2014 a takto rozhodol: Sťažnosť</w:t>
      </w:r>
    </w:p>
    <w:p>
      <w:r>
        <w:t>o d m i e t a ako zjavne neopodstatnenú. Odôvodnenie: I.</w:t>
      </w:r>
    </w:p>
    <w:p>
      <w:r>
        <w:t>Ústavnému súdu Slovenskej republiky (ďalej len „ústavný súd“) bola 2. marca 2016 doručená sťažnosť</w:t>
      </w:r>
    </w:p>
    <w:p>
      <w:r>
        <w:t>(ďalej len</w:t>
      </w:r>
    </w:p>
    <w:p>
      <w:r>
        <w:t>„sťažovateľka“), pre namietané porušenie jej základného práva na prerokovanie veci bez zbytočných prieťahov podľa čl. 48 ods. 2 Ústavy Slovenskej republiky (ďalej len „ústava“)</w:t>
      </w:r>
    </w:p>
    <w:p>
      <w:r>
        <w:t>a práva na prejednanie jej záležitosti v primeranej lehote podľa čl. 6 ods. 1 Dohovoru o ochrane ľudských práv a základných slobôd (ďalej len „dohovor“) postupom Okresného súdu Michalovce (ďalej len „okresný súd“) v konaní vedenom pod sp. zn. 21 C 6/2010 (ďalej aj „napadnuté konanie okresného súdu“) a postupom Krajského súdu v Košiciach (ďalej len „krajský súd“) v konaní vedenom pod sp. zn. 2 Co 773/2014 (ďalej aj „napadnuté konanie krajského súdu“). Sťažovateľka v sťažnosti uviedla, že je účastníkom napadnutého konania na okresnom súdu v procesnej pozícii žalobkyne, ktorého predmetom je určenie, že kúpna zmluva uzavretá medzi žalovaným v prvom a druhom rade je neplatná. Sťažovateľka uvádza, že okresný súd v napadnutom konaní vo veci samej už dvakrát meritórne rozhodol, naposledy rozsudkom zo 4. marca 2014, ktorým návrh sťažovateľky zamietol. Sťažovateľka podala 28. apríla 2014 proti označenému rozsudku odvolanie, o ktorom krajský súd v konaní vedenom pod sp. zn. 2 Co 773/2014 do podania sťažnosti nerozhodol. Sťažovateľka uvádza, že súdny spis bol predložený odvolaciemu súdu 8. augusta 2014. Sťažovateľka namieta, že postupom okresného súdu v napadnutom konaní a postupom krajského súdu v napadnutom konaní dochádza k zbytočným prieťahom, a tým aj k porušovaniu jej označených práv. S poukazom na uvedené sťažovateľka žiada, aby ústavný súd v náleze vyslovil, že okresný súd v napadnutom konaní a krajský súd v napadnutom konaní porušil jej základné právo podľa čl. 48 ods. 2 ústavy a právo podľa čl. 6 ods. 1 dohovoru, aby ústavný súd krajskému súdu prikázal v predmetnej veci konať bez zbytočných prieťahov a aby priznal finančné zadosťučinenie sťažovateľke v sume 5 000 €, ako aj náhradu trov právneho zastúpenia. II. Podľa čl. 124 ústavy ústavný súd je nezávislým súdnym orgánom ochrany ústavnosti.</w:t>
      </w:r>
    </w:p>
    <w:p>
      <w:r>
        <w:t>2</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Sťažovateľka sa svojou sťažnosťou domáhala vyslovenia porušenia svojho základného práva na prerokovanie veci bez zbytočných prieťahov zaručeného čl. 48 ods. 2 ústavy a práva na prejednanie svojej záležitosti v primeranej lehote podľa čl. 6 ods. 1 dohovoru postupom okresného súdu, ako aj krajského súdu v napadnutom konaní. 1. Pokiaľ ide o napadnutý postup okresného súdu v označenom konaní, ústavný súd poukazuje na svoju ustálenú judikatúru, podľa ktorej jednou zo základných pojmových náležitostí sťažnosti podľa čl. 127 ústavy je požiadavka smerovania sťažnosti proti 3</w:t>
      </w:r>
    </w:p>
    <w:p>
      <w:r>
        <w:t>aktuálnemu a trvajúcemu zásahu orgánov verejnej moci do základných práv sťažovateľky. Uvedený názor vychádza z princípu, podľa ktorého sťažnosť zohráva aj významnú preventívnu funkciu, a to ako účinný prostriedok na to, aby sa predišlo zásahu do základných práv, a v prípade, že už k zásahu došlo, aby sa v porušovaní základných práv ďalej nepokračovalo (napr. IV. ÚS 104/03, IV. ÚS 73/05). Z obsahu sťažnosti vyplýva, že okresný súd v označenej veci sťažovateľky už rozhodol meritórne rozsudkom zo 4. marca 2014 a v súčasnosti sa vec nachádza na krajskom súde, kde prebieha odvolacie konanie. Vychádzajúc z uvedeného ústavný súd konštatuje, že okresný súd v čase doručenia sťažnosti sa už nemohol dopúšťať zbytočných prieťahov, a teda porušovať označené práva sťažovateľky, preto ústavný súd sťažnosť v tejto časti smerujúcej proti postupu okresného súdu v napadnutom konaní v rámci predbežného prerokovania odmietol podľa § 25 ods. 2 zákona o ústavnom súde z dôvodu jej zjavnej neopodstatnenosti. 2. Pokiaľ ide o napadnutý postup v označenom konaní vedenom pred krajským súdom, ústavný súd vychádzajúc z tvrdení sťažovateľky, že odvolacie konanie začalo 8. augusta 2014, konštatuje, že v čase doručenia sťažnosti dĺžka napadnutého konania predstavovala približne 18 mesiacov. Ústavný súd po preskúmaní sťažnosti v tejto časti konštatuje, že ju bolo potrebné odmietnuť z dôvodu jej zjavnej neopodstatnenosti. Z judikatúry ústavného súdu totiž vyplýva, že nie každý zistený prieťah v súdnom konaní má nevyhnutne za následok porušenie základného práva na prerokovanie veci bez zbytočných prieťahov podľa čl. 48 ods. 2 ústavy (I. ÚS 46/01, I. ÚS 66/02, I. ÚS 61/03, III. ÚS 372/09). V prípade, keď ústavný súd zistil, že charakter postupu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IV. ÚS 221/05, III. ÚS 126/2010, I. ÚS 96/2011). 4</w:t>
      </w:r>
    </w:p>
    <w:p>
      <w:r>
        <w:t>Vzhľadom na uvedené zistenia ústavný súd konštatuje, že dĺžka napadnutého konania sama osebe nemá takú ústavne relevantnú intenzitu, aby bolo možné po prijatí sťažnosti na ďalšie konanie konštatovať porušenie označených práv sťažovateľky, preto jej sťažnosť v tejto časti odmietol podľa § 25 ods. 2 zákona o ústavnom súde ako zjavne neopodstatnenú (podobne napr. I. ÚS 96/2011, III. ÚS 541/2011, III. ÚS 7/2015). K takémuto záveru ústavný súd dospel aj s prihliadnutím na rozhodovaciu prax a judikatúru Európskeho súdu pre ľudské práva v obdobných veciach, podľa ktorej dĺžka súdneho konania na jednom stupni v trvaní dva až tri roky, v závislosti od povahy veci, nie je v rozpore s právom na prejednanie záležitosti v primeranej lehote podľa čl. 6 ods. 1 dohovoru. Vzhľadom na odmietnutie sťažnosti ako celku stratilo opodstatnenie zaoberať sa ďalšími návrhmi sťažovateľky, keďže rozhodovanie o nich je viazané na vyslovenie porušenia práva alebo slobody (čl. 127 ods. 2 prvá veta ústavy). Pre úplnosť ústavný súd dodáva, že toto rozhodnutie nebráni sťažovateľke obrátiť sa opätovne so sťažnosťou na ústavný súd, ak by v budúcnosti v napadnutom konaní na krajskom súde dochádzalo k zbytočným prieťahom. P o u č e n i e : Proti tomuto rozhodnutiu nemožno podať opravný prostriedok. V Košiciach 12. apríla 2016</w:t>
      </w:r>
    </w:p>
    <w:p>
      <w:r>
        <w:t>5</w:t>
      </w:r>
    </w:p>
    <w:p/>
    <w:p>
      <w:r>
        <w:t>Zdroj: KAUZIS.SK – https://www.kauzis.sk/judikatura/r/ECLI:SK:USSR:2016:3.US.198.2016.1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