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201/2016 z 12. 4. 2016</w:t>
      </w:r>
    </w:p>
    <w:p>
      <w:r>
        <w:t>Uznesenie Ústavného súdu SR z 12. apríla 2016, sp. zn. III. ÚS 201/2016, ECLI:SK:USSR:2016:3.US.201.2016.1</w:t>
      </w:r>
    </w:p>
    <w:p>
      <w:r>
        <w:t>Súd: Ústavný súd Slovenskej republiky</w:t>
      </w:r>
    </w:p>
    <w:p>
      <w:r>
        <w:t>Spisová značka: III. ÚS 201/2016</w:t>
      </w:r>
    </w:p>
    <w:p>
      <w:r>
        <w:t>ECLI: ECLI:SK:USSR:2016:3.US.201.2016.1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201/2016-13 Ústavný súd Slovenskej republiky na neverejnom zasadnutí senátu 12. apríla 2016 predbežne prerokoval sťažnosti obchodnej spoločnosti POHOTOVOSŤ, s. r. o., Pribinova 25, Bratislava, zastúpenej advokátom doc. JUDr. Branislavom Fridrichom, PhD., advokátska kancelária Fridrich Paľko, s. r. o., Grösslingová 4, Bratislava, vedené pod spisovými značkami: Rvp 15759/2014,</w:t>
      </w:r>
    </w:p>
    <w:p>
      <w:r>
        <w:t>Rvp 15760/2014,</w:t>
      </w:r>
    </w:p>
    <w:p>
      <w:r>
        <w:t>Rvp 15761/2014,</w:t>
      </w:r>
    </w:p>
    <w:p>
      <w:r>
        <w:t>Rvp 15762/2014, Rvp 15763/2014, Rvp 15764/2014, Rvp 15765/2014, Rvp 15766/2014, Rvp 15767/2014, Rvp 15768/2014, Rvp 15769/2014, Rvp 15770/2014, Rvp 15771/2014, Rvp 15772/2014, Rvp 15773/2014, Rvp 15774/2014, Rvp 15775/2014, Rvp 15776/2014, Rvp 15777/2014, Rvp 15778/2014, Rvp 15779/2014, Rvp 15780/2014, Rvp 15781/2014, Rvp 15782/2014, Rvp 15783/2014, Rvp 15784/2014, Rvp 15785/2014, Rvp 15786/2014, Rvp 15787/2014, Rvp 15788/2014, Rvp 15789/2014, Rvp 15790/2014, Rvp 15791/2014, Rvp 15792/2014, Rvp 15793/2014, Rvp 15794/2014, Rvp 15795/2014, Rvp 15796/2014, Rvp 15797/2014, Rvp 15798/2014, Rvp15799/2014, Rvp 15800/2014, Rvp 15801/2014, Rvp 15802/2014, Rvp 15803/2014, Rvp 15804/2014, Rvp 15805/2014, Rvp 15806/2014, Rvp 15807/2014, Rvp 15808/2014, Rvp 15809/2014, Rvp 15810/2014, Rvp 15811/2014, Rvp 15812/2014 a Rvp 15813/2014 vo veci namietaného porušenia jej základného práva podľa čl. 46 ods. 1 Ústavy Slovenskej republiky a práva podľa čl. 6 ods. 1 Dohovoru o ochrane ľudských práv a základných slobôd postupom a uzneseniami Najvyššieho súdu Slovenskej republiky sp. zn. 2 Cdo 120/2014 z 28. augusta 2014 (Rvp 15759/2014), sp. zn. 5 Cdo 149/2014 zo 17. septembra 2014 (Rvp 15760/2014), sp. zn. 3 Cdo 192/2014 z 23. septembra 2014 (Rvp 15761/2014), sp. zn. 2 Cdo 80/2014 z 28. augusta 2014</w:t>
      </w:r>
    </w:p>
    <w:p>
      <w:r>
        <w:t>(Rvp 15762/2014), sp. zn. 3 Cdo 340/2014 z 23. októbra 2014 (Rvp 15763/2014), sp. zn. 5 Cdo 197/2014 zo 17. septembra 2014 (Rvp 15764/2014), sp. zn. 3 Cdo 281/2014 z 23. septembra 2014 (Rvp 15765/2014), sp. zn. 6 Cdo 145/2014 z 29. októbra 2014 (Rvp 15766/2014), sp. zn. 3 Cdo 345/2014 zo 4. novembra 2014 (Rvp 15767/2014), sp. zn. 5 Cdo 118/2014 zo 17. septembra 2014 (Rvp 15768/2014), sp. zn. 6 Cdo 207/2014 z 22. októbra 2014 (Rvp 15769/2014), sp. zn. 7 Cdo 378/2014 z 30. septembra 2014 (Rvp 15770/2014), sp. zn. 1 Cdo 98/2014 z 29. septembra 2014 (Rvp 15771/2014), sp. zn. 1 Cdo 150/2014 zo 14. augusta 2014 (Rvp 15772/2014), sp. zn. 1 Cdo 175/2014 zo 14. augusta 2014 (Rvp 15773/2014), sp. zn. 2 Cdo 60/2014 z 28. augusta 2014 (Rvp 15774/2014), sp. zn. 6 Cdo 269/2014 z 22. októbra 2014 (Rvp 15775/2014), sp. zn. 6 Cdo 293/2014 z 22. októbra 2014 (Rvp 15776/2014), sp. zn. 5 Cdo 266/2014 z 24. septembra 2014 (Rvp 15777/2014), sp. zn. 5 Cdo 267/2014 z 3. októbra 2014 (Rvp 15778/2014), sp. zn. 5 Cdo 268/2014 z 24. septembra 2014 (Rvp 15779/2014), sp. zn. 1 Cdo 124/2014 z 29. septembra 2014 (Rvp 15780/2014), sp. zn. 1 Cdo 105/2014 zo 14. augusta 2014 (Rvp 15781/2014), sp. zn. 5 Cdo 102/2014 z 23. októbra 2014 (Rvp 15782/2014), sp. zn. 3 Cdo 279/2014 z 23. septembra 2014 (Rvp 15783/2014), sp. zn. 6 Cdo 229/2014 z 30. septembra 2014 (Rvp 15784/2014), sp. zn. 4 Cdo 231/2014 z 23. septembra 2014 (Rvp 15785/2014), sp. zn. 5 Cdo 233/2014 z 3. októbra 2014 (Rvp 15786/2014), sp. zn. 3 Cdo 277/2014 z 23. septembra 2014 (Rvp 15787/2014), sp. zn. 3 Cdo 226/2014 z 1. augusta 2014 (Rvp 15788/2014), sp. zn. 3 Cdo 228/2014 z 1. augusta 2014 (Rvp 15789/2014), sp. zn. 6 Cdo 281/2014 z 22. októbra 2014 (Rvp 15790/2014), sp. zn. 3 Cdo 384/2014 zo 4. novembra 2014 (Rvp 15791/2014), sp. zn. 3 Cdo 278/2014 zo 4. novembra 2014 (Rvp 15792/2014), sp. zn. 6 Cdo 304/2014 z 22. októbra 2014 (Rvp 15793/2014), sp. zn. 5 Cdo 303/2014 z 23. októbra 2014 (Rvp 15794/2014), sp. zn. 6 Cdo 219/2014 z 22. októbra 2014 (Rvp 15795/2014), sp. zn. 3 Cdo 422/2014 zo 4. novembra 2014 (Rvp 15796/2014), sp. zn. 4 Cdo 320/2014 z 23. októbra 2014 (Rvp 15797/2014), sp. zn. 3 Cdo 348/2014 zo 4. novembra 2014 (Rvp 15798/2014), sp. zn. 2 Cdo 304/2013 z 30. septembra 2014 (Rvp 15799/2014), sp. zn. 1 Cdo 246/2013 z 29. septembra 2014 (Rvp 15800/2014), sp. zn. 1 Cdo 244/2013 z 29. septembra 2014 (Rvp 15801/2014), sp. zn. 1 Cdo 264/2013 z 29. septembra 2014 (Rvp 15802/2014), sp. zn. 1 Cdo 242/2013 z 29. septembra 2014 (Rvp 15803/2014), sp. zn. 3 Cdo 370/2014</w:t>
      </w:r>
    </w:p>
    <w:p>
      <w:r>
        <w:t>2</w:t>
      </w:r>
    </w:p>
    <w:p>
      <w:r>
        <w:t>zo 4. novembra 2014 (Rvp 15804/2014), sp. zn. 3 Cdo 362/2014 zo 4. novembra 2014 (Rvp 15805/2014), sp. zn. 6 Cdo 221/2014 z 22. októbra 2014 (Rvp 15806/2014), sp. zn. 3 Cdo 292/2014 zo 4. novembra 2014 (Rvp 15807/2014), sp. zn. 6 Cdo 278/2014 z 22. októbra 2014 (Rvp 15808/2014), sp. zn. 6 Cdo 279/2014 z 22. októbra 2014 (Rvp 15809/2014), sp. zn. 7 Cdo 396/2014 z 30. septembra 2014 (Rvp 15810/2014), sp. zn. 8 Cdo 237/2014 z 8. októbra 2014 (Rvp 15811/2014), sp. zn. 5 Cdo 292/2014 z 3. októbra 2014 (Rvp 15812/2014) a sp. zn. 6 Cdo 253/2014 z 30. septembra 2014 (Rvp 15813/2014) a takto rozhodol: 1. Sťažnosti obchodnej spoločnosti POHOTOVOSŤ, s. r. o., vedené pod sp. zn. Rvp 15759/2014, Rvp 15760/2014, Rvp 15761/2014, Rvp 15762/2014, Rvp 15763/2014, Rvp 15764/2014, Rvp 15765/2014, Rvp 15766/2014, Rvp 15767/2014, Rvp 15768/2014, Rvp 15769/2014, Rvp 15770/2014, Rvp 15771/2014, Rvp 15772/2014, Rvp 15773/2014, Rvp 15774/2014, Rvp 15775/2014, Rvp 15776/2014, Rvp 15777/2014, Rvp 15778/2014, Rvp 15779/2014, Rvp 15780/2014, Rvp 15781/2014, Rvp 15782/2014, Rvp 15783/2014, Rvp 15784/2014, Rvp 15785/2014, Rvp 15786/2014, Rvp 15787/2014, Rvp 15788/2014, Rvp 15789/2014, Rvp 15790/2014, Rvp 15791/2014, Rvp 15792/2014, Rvp 15793/2014, Rvp 15794/2014, Rvp 15795/2014, Rvp 15796/2014, Rvp 15797/2014, Rvp 15798/2014, Rvp15799/2014, Rvp 15800/2014, Rvp 15801/2014, Rvp 15802/2014, Rvp 15803/2014, Rvp 15804/2014, Rvp 15805/2014, Rvp 15806/2014, Rvp 15807/2014, Rvp 15808/2014, Rvp 15809/2014, Rvp 15810/2014, Rvp 15811/2014, Rvp 15812/2014 a Rvp 15813/2014 s p á j a na spoločné konanie, ktoré bude ďalej vedené pod sp. zn. Rvp 15759/2014. 2. Sťažnosti obchodnej spoločnosti POHOTOVOSŤ, s. r. o., o d m i e t a ako zjavne neopodstatnené.</w:t>
      </w:r>
    </w:p>
    <w:p>
      <w:r>
        <w:t>3</w:t>
      </w:r>
    </w:p>
    <w:p>
      <w:r>
        <w:t>Odôvodnenie: I. Ústavnému súdu Slovenskej republiky (ďalej len „ústavný súd“) boli 27. novembra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a uzneseniami Najvyššieho súdu Slovenskej republiky (ďalej len „najvyšší súd“) uvedenými v záhlaví tohto uznesenia (ďalej len „napadnuté uznesenia“). Zo sťažností a z ich príloh vyplýva, že sťažovateľka vystupuje v postavení žalobkyne v konaniach vedených Okresným súdom Pezinok, Okresným súdom Košice I, Okresným súdom Košice II, Okresným súdom Michalovce, Okresným súdom Spišská Nová Ves, Okresným súdom Trebišov, Okresným súdom Trenčín, Okresným súdom Čadca, Okresným súdom Dolný Kubín, Okresným súdom Liptovský Mikuláš, Okresným súdom Martin, Okresným súdom Ružomberok, Okresným súdom Žilina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inému vecne príslušnému okresnému súdu v obvode príslušného krajského súdu. Na základe skutočností uvedených sťažovateľkou v žalobných návrhoch okresné súdy svojimi rozhodnutiami zaviazali sťažovateľku na zaplatenie súdneho poplatku za vznesené námietky zaujatosti. Na základe odvolaní podaných sťažovateľkou, podstatou ktorých bolo jej tvrdenie o nepodaní námietky zaujatosti, krajský súd svojimi rozhodnutiami potvrdil rozhodnutia okresných súdov ako vecne správne.</w:t>
      </w:r>
    </w:p>
    <w:p>
      <w:r>
        <w:t>4</w:t>
      </w:r>
    </w:p>
    <w:p>
      <w:r>
        <w:t>Predmetné uznesenia krajského súdu napadla sťažovateľka dovolaniami, o ktorých rozhodol najvyšší súd napadnutými uzneseniami tak, že ich odmietol ako procesne neprípustné. V dovolaniach sťažovateľka namietala, že ako žalobkyňa nepodala návrh na začatie konania (za nepodanie návrhu považovala nepodanie námietky zaujatosti), hoci podľa zákona bol potrebný, a preto existuje dovolací dôvod podľa § 237 písm. e) Občianskeho súdneho poriadku (ďalej aj „OSP“), súčasne sa jej odňala možnosť konať pred súdom, čo predstavuje dovolací dôvod podľa § 237 písm. f) OSP, a v jej veciach rozhodoval vylúčený sudca, čo je dovolacím dôvodom podľa § 241 ods. 2 písm. a) OSP v spojení s § 237 písm. g) OSP. Sťažovateľka v predostretej argumentácii uviedla, že napadnutými uzneseniami najvyšší súd porušil ňou označené práva, keď: „interpretoval a aplikoval § 237 písm. e) OSP na zistený skutkový stav bez existencie relevantných dôvodov nesprávne, v rozpore s právnou doktrínou a ustálenou justičnou praxou...“; „spojil naplnenie § 237 písm. e) OSP výlučne s ust. § 79 ods. 1 OSP a na takto zvolenom princípe potom odmietol dovolanie sťažovateľa ako procesne neprípustné...“; 1.</w:t>
      </w:r>
    </w:p>
    <w:p>
      <w:r>
        <w:t>neprihliadol na skutočnosť, že sťažovateľke sa odňala možnosť konať pred</w:t>
      </w:r>
    </w:p>
    <w:p>
      <w:r>
        <w:t>súdom vzhľadom na „prekvapivé rozhodnutie odvolacieho súdu“, čo je v ustálenej rozhodovacej praxi najvyššieho súdu považované za zásah do právnej istoty; 2.</w:t>
      </w:r>
    </w:p>
    <w:p>
      <w:r>
        <w:t>jeho rozhodnutia trpia nedostatkom riadneho odôvodnenia, keď o merite veci</w:t>
      </w:r>
    </w:p>
    <w:p>
      <w:r>
        <w:t>bolo rozhodnuté odlišne od ustáleného právneho názoru vychádzajúceho z jeho vlastnej rozhodovacej praxe, čím sa sťažovateľke tiež odňala možnosť konať pred súdom; 3.</w:t>
      </w:r>
    </w:p>
    <w:p>
      <w:r>
        <w:t>nevysporiadal sa so skutkovými dôvodmi vylúčenia všetkých sudcov</w:t>
      </w:r>
    </w:p>
    <w:p>
      <w:r>
        <w:t>príslušných okresných súdov v zmysle § 14 ods. 1 OSP v súvislosti s tvrdením sťažovateľky, že v jej veciach rozhodovali vylúčení sudcovia. Sťažovateľka vo vzťahu k odôvodneniu napadnutých rozhodnutí a konštatovaniu najvyššieho súdu, že nemohlo dôjsť k porušeniu práva na zákonného sudcu v jej veciach, ďalej uviedla, že „trvá na tom, že objektívna námietka porušenia nestrannosti je dôvodná. Dôvodnosť námietky porušenia nestrannosti je závažne podporená tiež tým, že:</w:t>
      </w:r>
    </w:p>
    <w:p>
      <w:r>
        <w:t>5</w:t>
      </w:r>
    </w:p>
    <w:p>
      <w:r>
        <w:t>pomer sudcu k veci, ktorý má za následok jeho zaujatosť, v danej veci vyplýva aj z právneho záujmu sudcu na prejednávanej veci, pretože môže byť rozhodnutím súdu priamo dotknutý vo svojich právach (ust. § 22 zákona č. 514/2003 Z. z.); vylúčený je sudca preto, že získal o veci poznatky iným spôsobom, než z dokazovania na konaní (priamo výkonom funkcie sudcu na súde, ktorý škodu spôsobil); do úvahy prichádza aj vzťah ekonomickej závislosti (zníženie rozpočtovaných prostriedkov súdu splnením povinnosti úhrady škody sťažovateľovi).“. V tejto súvislosti sťažovateľka ďalej argumentovala, že krajský súd nedostatočne vyhodnotil dôvody vylúčenia sudcov príslušných okresných súdov, pokiaľ ide o ich pomer k účastníkom konania z hľadiska objektívnej stránky zaujatosti, keďže podľa sťažovateľky «„ekonomická závislosť“ okresného súdu (ako právnickej osoby, ktorého personálnu zložku tvoria aj sudcovia vykonávajúci súdnictvo) spočívajúca v náhrade škody a nemajetkovej ujmy» zakladá pomer týchto sudcov k sťažovateľke ako účastníčke konania, čo je dôvodom ich vylúčenia z prerokúvania a rozhodovania daných vecí. Najvyšší súd tento postup krajského súdu podľa sťažovateľky neskúmal a v napadnutých uzneseniach ani žiadnym spôsobom nevysvetlil. V nadväznosti na uvedené sťažovateľka žiadala, aby ústavný súd vydal nález, v ktorom vysloví porušenie jej základného práva podľa čl. 46 ods. 1 ústavy a práva podľa čl. 6 ods. 1 dohovoru napadnutými uzneseniami, zruší napadnuté uznesenia, veci vráti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svojho základného práva podľa čl. 46 ods. 1 ústavy a práva podľa čl. 6 ods. 1 dohovoru napadnutými uzneseniami.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15759/2014, Rvp 15760/2014, Rvp 15761/2014, Rvp 15762/2014, Rvp 15763/2014, Rvp 15764/2014, Rvp 15765/2014, Rvp 15766/2014, Rvp 15767/2014, Rvp 15768/2014, Rvp 15769/2014, Rvp 15770/2014, Rvp 15771/2014, Rvp 15772/2014, Rvp 15773/2014,</w:t>
      </w:r>
    </w:p>
    <w:p>
      <w:r>
        <w:t>7</w:t>
      </w:r>
    </w:p>
    <w:p>
      <w:r>
        <w:t>Rvp 15774/2014, Rvp 15775/2014, Rvp 15776/2014, Rvp 15777/2014, Rvp 15778/2014, Rvp 15779/2014, Rvp 15780/2014, Rvp 15781/2014, Rvp 15782/2014, Rvp 15783/2014, Rvp 15784/2014, Rvp 15785/2014, Rvp 15786/2014, Rvp 15787/2014, Rvp 15788/2014, Rvp 15789/2014, Rvp 15790/2014, Rvp 15791/2014, Rvp 15792/2014, Rvp 15793/2014, Rvp 15794/2014, Rvp 15795/2014, Rvp 15796/2014, Rvp 15797/2014, Rvp 15798/2014, Rvp15799/2014, Rvp 15800/2014, Rvp 15801/2014, Rvp 15802/2014, Rvp 15803/2014, Rvp 15804/2014, Rvp 15805/2014, Rvp 15806/2014, Rvp 15807/2014, Rvp 15808/2014, Rvp 15809/2014, Rvp 15810/2014, Rvp 15811/2014, Rvp 15812/2014 a Rvp 15813/2014 a z tohto obsahu vyplývajúcu právnu a skutkovú súvislosť uvedených sťažností a taktiež prihliadajúc na totožnosť v osobe sťažovateľky a všeobecného súdu, proti ktorému tieto sťažnosti smerujú, rozhodol ústavný súd, uplatniac citované právne normy, tak, ako to je uvedené v bode 1 výroku tohto uznesenia. II.B K namietanému porušeniu označených práv napadnutými uzneseniami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čl. 124 ústavy ústavný súd je nezávislým súdnym orgánom ochrany ústavnosti. Z uvedeného ústavného vymedzenia postavenia a kompetencií všeobecných súdov a ústavného súdu v Slovenskej republike vyplýva, že preskúmavanie zákonnosti rozhodnutí orgánov verejnej správy a zákonnosti rozhodnutí, opatrení alebo iných zásahov orgánov verejnej moci patrí do právomoci všeobecných súdov. Ústavný súd nie je súdom vyššej inštancie rozhodujúcim o opravných prostriedkoch v rámci sústavy všeobecných súdov. V zásade preto nie je oprávnený posudzovať správnosť skutkových a právnych názorov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w:t>
      </w:r>
    </w:p>
    <w:p>
      <w:r>
        <w:t>8</w:t>
      </w:r>
    </w:p>
    <w:p>
      <w:r>
        <w:t>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Ústavný súd v súlade so svojou doterajšou judikatúrou (IV. ÚS 378/08) ďalej pripomína, že napadnuté rozhodnutie posudzuje iba z hľadiska kritérií ústavných predpisov a nimi garantovaných základných práv a slobôd. Vzhľadom na to nie je jeho úlohou do detailov preskúmať prípad z pozície v okolnostiach prípadu aplikovaných právnych noriem ani opätovne podrobiť revízii napadnutý rozsudok so zámerom „vylepšiť“ jeho odôvodnenie, prípadne zostaviť zoznam eventuálnych pochybení najvyššieho súdu, ak tieto nemajú takú relevanciu, ktorá by mohla spochybniť konformitu záverov napadnutého rozsudku s ústavou (IV. ÚS 270/09, IV. ÚS 27/2010).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w:t>
      </w:r>
    </w:p>
    <w:p>
      <w:r>
        <w:t>reálnosť</w:t>
      </w:r>
    </w:p>
    <w:p>
      <w:r>
        <w:t>ktorej</w:t>
      </w:r>
    </w:p>
    <w:p>
      <w:r>
        <w:t>by</w:t>
      </w:r>
    </w:p>
    <w:p>
      <w:r>
        <w:t>mohol</w:t>
      </w:r>
    </w:p>
    <w:p>
      <w:r>
        <w:t>posúdiť</w:t>
      </w:r>
    </w:p>
    <w:p>
      <w:r>
        <w:t>po</w:t>
      </w:r>
    </w:p>
    <w:p>
      <w:r>
        <w:t>prijatí</w:t>
      </w:r>
    </w:p>
    <w:p>
      <w:r>
        <w:t>sťažnosti</w:t>
      </w:r>
    </w:p>
    <w:p>
      <w:r>
        <w:t>na</w:t>
      </w:r>
    </w:p>
    <w:p>
      <w:r>
        <w:t>ďalšie</w:t>
      </w:r>
    </w:p>
    <w:p>
      <w:r>
        <w:t>konanie (napr. rozhodnutia I. ÚS 140/03, IV. ÚS 166/04, IV. ÚS 136/05, II. ÚS 98/06, III. ÚS 198/07, IV. ÚS 27/2010). O zjavnú neodôvodnenosť alebo arbitrárnosť súdneho rozhodnutia v súvislosti s právnym posúdením ide spravidla vtedy, ak ústavný súd zistí takú interpretáciu a aplikáciu právnej normy zo strany súdu, ktorá zásadne popiera účel a význam aplikovanej právnej</w:t>
      </w:r>
    </w:p>
    <w:p>
      <w:r>
        <w:t>9</w:t>
      </w:r>
    </w:p>
    <w:p>
      <w:r>
        <w:t>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Zo sťažností a z ich príloh vyplýva, že okresné súdy svojimi rozhodnutiami uložili sťažovateľke zaplatiť súdny poplatok za námietku zaujatosti v sume 66 € podľa položky č. 17 písm. a) „sadzobníka súdnych poplatkov zákona č. 71/1992 Zb.“. Proti týmto uzneseniam podala sťažovateľka odvolania, v ktorých poukázala na to, že námietky zaujatosti nepodala, a preto žiadala zrušiť uznesenia okresných súdov v celom rozsahu. Krajský súd ako odvolací súd uznesenia okresných súdov potvrdil ako vecne správne, pričom v ich odôvodnení poukázal najmä na skutočnosť, že sťažovateľka vo svojich návrhoch na začatie konania žiadala o prikázanie jej vecí inému súdu prvého stupňa v obvode krajského súdu podľa § 12 ods. 1 OSP, pretože sudcovia jednotlivých okresných súdov sú podľa sťažovateľky vylúčení z prerokúvania a rozhodovania veci vzhľadom na ich pomer k veci a účastníkom konania, a teda vzniesla námietky zaujatosti. Nutná delegácia je totiž podľa názoru krajského súdu vždy dôsledkom vylúčenia všetkých sudcov podľa § 14 OSP, a to buď z dôvodu účastníkom konania vznesenej námietky zaujatosti alebo na tom základe, že samotní sudcovia sa cítia byť vo veci zaujatí. Na základe dovolaní podaných sťažovateľkou najvyšší súd rozhodol o ich odmietnutí z dôvodu procesnej neprípustnosti. Sťažovateľka zastáva názor, že najvyšší súd napadnutými uzneseniami, ktorými odmietol dovolania podané sťažovateľkou, porušil ňou označené práva, keď arbitrárnym spôsobom interpretoval a aplikoval § 237 písm. e) a § 237 písm. g) OSP, a ich odôvodnenie je nedostatočné. Podľa čl. 46 ods. 1 ústavy každý sa môže domáhať zákonom ustanoveným postupom svojho práva na nezávislom a nestrannom súde...</w:t>
      </w:r>
    </w:p>
    <w:p>
      <w:r>
        <w:t>10</w:t>
      </w:r>
    </w:p>
    <w:p>
      <w:r>
        <w:t>Podľa čl. 6 ods. 1 prvej vety dohovoru každý má právo na to, aby jeho záležitosť bola spravodlivo... prejednaná... súdom..., ktorý rozhodne o jeho občianskych právach alebo záväzkoch...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odôvodnenia napadnutých rozhodnutí vyplýva, že najvyšší súd posúdil prípustnosť dovolaní podaných sťažovateľkou z hľadiska § 239 ods. 1 a 2 OSP a dospel k záveru, že tieto prípustné na základe týchto ustanovení Občianskeho súdneho poriadku nie sú. Keďže v daných veciach prichádzala do úvahy prípustnosť dovolania, ak v konaniach došlo</w:t>
      </w:r>
    </w:p>
    <w:p>
      <w:r>
        <w:t>11</w:t>
      </w:r>
    </w:p>
    <w:p>
      <w:r>
        <w:t>k niektorej z taxatívne vymenovaných procesných vád podľa § 237 OSP, pristúpil najvyšší súd k ich preskúmaniu. Keďže existencia procesných vád podľa § 237 písm. a) až d) a f) OSP nevyšla v dovolacom konaní najavo, najvyšší súd pristúpil k preskúmaniu sťažovateľkou namietanej existencie procesnej vady podľa § 237 písm. f) OSP, t. j. že sa jej postupom súdu odňala možnosť konať pred súdom. Za skutočnosť, ktorá založila odňatie možnosti konať, videla prekvapivé rozhodnutie odvolacieho súdu. Najvyšší súd v tejto súvislosti uviedol, že v danom prípade o takýto odlišný právny názor jednoznačne nejde, pričom z odôvodnenia rozhodnutia odvolacieho súdu vyplynulo, že sa riadne vysporiadal s odvolacími námietkami a jeho odôvodnenie neobsahovalo žiadne právne argumenty, ku ktorým by sa žalobkyňa (sťažovateľka) nemala možnosť vyjadriť. Odôvodnenie uznesení dovolacieho senátu najvyššieho súdu nemožno považovať za arbitrárne, či dokonca zjavne svojvoľné, ako to vidí sťažovateľka. Nie je úlohou ústavného súdu v konaní o sťažnosti rozvíjať, prípadne potvrdzovať správnosť právnych záverov najvyššieho súdu. V súlade so sebaobmedzovaním vlastných zásahov do rozhodovacej činnosti všeobecných súdov, ktoré sú rovnako povolané chrániť základné práva a slobody, ústavný súd konštatuje, že v napadnutých rozhodnutiach najvyššieho súdu nevzhliadol žiadnu skutočnosť, ktorá by mala alebo mohla mať za následok porušenie označených práv sťažovateľky. Napadnuté rozhodnutia najvyššieho súdu sú náležite odôvodnené, ich záverom nechýba predchádzajúca logická interpretácia príslušných právnych noriem a nemožno ich považovať za zjavne svojvoľné. Ústavný súd nezistil, že by najvyšší súd v napadnutých rozhodnutiach použil takú interpretáciu a aplikáciu právnych noriem, ktorá zásadne popiera účel a význam aplikovanej právnej normy. Rovnako nezistil, že by dôvody, na ktorých sú založené súdne rozhodnutia, absentovali, boli zjavne protirečivé alebo popierali pravidlá formálnej alebo právnej logiky a závery najvyššieho súdu nie sú zjavne jednostranné a ani v extrémnom rozpore s princípmi spravodlivosti.</w:t>
      </w:r>
    </w:p>
    <w:p>
      <w:r>
        <w:t>12</w:t>
      </w:r>
    </w:p>
    <w:p>
      <w:r>
        <w:t>Základné právo na súdnu ochranu uvedené v čl. 46 ods. 1 ústavy neznamená právo na úspech v konaní pred súdom (II. ÚS 4/94, I. ÚS 40/95). Ústavno-súdna korekcia rozhodovacej činnosti všeobecných súdov v prípade sťažovateľky by teda bola možná len v tých prípadoch, ak by konanie a rozhodnutie všeobecného súdu priamo zasahovalo do práva na súdnu ochranu (čl. 46 ods. 1 ústavy). K porušeniu ústavou garantovaného práva na súdnu ochranu, resp. analogického práva na spravodlivý proces podľa dohovoru by mohlo dôjsť rozhodnutím všeobecného súdu nielen tým, keby tento fakticky odňal možnosť komukoľvek domáhať sa alebo brániť svoje právo na všeobecnom súde (napr. II. ÚS 8/2001), ale aj tým, keby tento súd rozhodol arbitrárne, bez náležitého odôvodnenia svojho rozhodnutia (napr. I. ÚS 241/07), alebo vtedy, ak by sa pri výklade a aplikácii zákonného predpisu natoľko odchýlil od znenia príslušných ustanovení, že by zásadne poprel ich účel a význam (napr. III. ÚS 264/05). Ústavný súd nezistil žiadnu z týchto ani inú tu výslovne neuvedenú skutočnosť, ktorá by napadnuté rozhodnutia najvyššieho súdu robila ústavne neakceptovateľnými, a teda vyžadujúcimi ústavno-súdnu korekciu z dôvodu zásahu do základného práva sťažovateľky na súdnu ochranu, resp. spravodlivé súdne konanie. Ústavný súd konštatuje, že je nepochybné, že povinnosťou najvyššieho súdu bolo v predmetných veciach skúmať, či sú splnené všetky zákonné podmienky pre prípustnosť dovolaní podaných sťažovateľkou. Sťažovateľka, ktorá bola kvalifikovane zastúpená v konaní pred všeobecnými súdmi, vo svojich sťažnostiach neuviedla žiadnu skutočnosť, na základe ktorej by bolo možné usudzovať, že napadnuté uznesenia najvyššieho súdu sú postihnuté</w:t>
      </w:r>
    </w:p>
    <w:p>
      <w:r>
        <w:t>takými</w:t>
      </w:r>
    </w:p>
    <w:p>
      <w:r>
        <w:t>nedostatkami,</w:t>
      </w:r>
    </w:p>
    <w:p>
      <w:r>
        <w:t>ktoré</w:t>
      </w:r>
    </w:p>
    <w:p>
      <w:r>
        <w:t>by</w:t>
      </w:r>
    </w:p>
    <w:p>
      <w:r>
        <w:t>odôvodňovali</w:t>
      </w:r>
    </w:p>
    <w:p>
      <w:r>
        <w:t>záver</w:t>
      </w:r>
    </w:p>
    <w:p>
      <w:r>
        <w:t>o ich</w:t>
      </w:r>
    </w:p>
    <w:p>
      <w:r>
        <w:t>zjavnej</w:t>
      </w:r>
    </w:p>
    <w:p>
      <w:r>
        <w:t>neodôvodnenosti alebo arbitrárnosti a v konečnom dôsledku o porušení označených práv sťažovateľky, tak ako to tvrdila vo svojich sťažnostiach. Skutočnosť, že najvyšší súd kvalifikoval dovolania sťažovateľky ako neprípustné a že pri tom vyslovil právny názor, s ktorým sa sťažovateľka nestotožňuje, nemôže sama osebe viesť k záveru o porušení práva na súdnu ochranu a na spravodlivé súdne konanie podľa označeného článku ústavy a dohovoru. Sťažovateľka v sťažnostiach tiež poukázala aj na rozdielnosť prístupu najvyššieho súdu k rozhodovaniu v obdobných veciach.</w:t>
      </w:r>
    </w:p>
    <w:p>
      <w:r>
        <w:t>13</w:t>
      </w:r>
    </w:p>
    <w:p>
      <w:r>
        <w:t>Ústavný súd v tejto súvislosti poukazuje 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Beian v. Rumunsko (č. 1)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w:t>
      </w:r>
    </w:p>
    <w:p>
      <w:r>
        <w:t>14</w:t>
      </w:r>
    </w:p>
    <w:p>
      <w:r>
        <w:t>svojvôle, resp. zjavnej neodôvodnenosti nezistil, nepovažoval v danom prípade argumentáciu sťažovateľky za spôsobilú na to, aby len na jej základe bolo možné tieto rozhodnutia hodnotiť ako ústavne neakceptovateľné a neudržateľné. Na základe uvedeného bolo potrebné sťažnosti sťažovateľky odmietnuť ako zjavne neopodstatnené podľa § 25 ods. 2 zákona o ústavnom súde. P o u č e n i e : Proti tomuto rozhodnutiu nemožno podať opravný prostriedok. V Košiciach 12. apríla 2016</w:t>
      </w:r>
    </w:p>
    <w:p>
      <w:r>
        <w:t>15</w:t>
      </w:r>
    </w:p>
    <w:p/>
    <w:p>
      <w:r>
        <w:t>Zdroj: KAUZIS.SK – https://www.kauzis.sk/judikatura/r/ECLI:SK:USSR:2016:3.US.201.2016.1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