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233/2016 z 19. 4. 2016</w:t>
      </w:r>
    </w:p>
    <w:p>
      <w:r>
        <w:t>Uznesenie Ústavného súdu SR z 19. apríla 2016, sp. zn. III. ÚS 233/2016, ECLI:SK:USSR:2016:3.US.233.2016.1</w:t>
      </w:r>
    </w:p>
    <w:p>
      <w:r>
        <w:t>Súd: Ústavný súd Slovenskej republiky</w:t>
      </w:r>
    </w:p>
    <w:p>
      <w:r>
        <w:t>Spisová značka: III. ÚS 233/2016</w:t>
      </w:r>
    </w:p>
    <w:p>
      <w:r>
        <w:t>ECLI: ECLI:SK:USSR:2016:3.US.233.2016.1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233/2016-8</w:t>
      </w:r>
    </w:p>
    <w:p>
      <w:r>
        <w:t>Ústavný súd Slovenskej republiky na neverejnom zasadnutí senátu 19. apríla 2016 predbežne prerokoval sťažnosť</w:t>
      </w:r>
    </w:p>
    <w:p>
      <w:r>
        <w:t>,</w:t>
      </w:r>
    </w:p>
    <w:p>
      <w:r>
        <w:t>,</w:t>
      </w:r>
    </w:p>
    <w:p>
      <w:r>
        <w:t>zastúpeného advokátom JUDr. Sergejom Romžom, Hrnčiarska 5, Košice, pre namietané porušenie čl. 48 ods. 1 a 2 Ústavy Slovenskej republiky a čl. 6 ods. 1 Dohovoru o ochrane ľudských práv a základných slobôd uznesením Najvyššieho súdu Slovenskej republiky sp. zn. 4 Tost 44/2015 z 5. januára 2016 a uznesením Krajského súdu v Banskej Bystrici sp. zn. 3 T 1/2009 z 15. decembra 2015 a takto rozhodol: Sťažnosť</w:t>
      </w:r>
    </w:p>
    <w:p>
      <w:r>
        <w:t>odmieta</w:t>
      </w:r>
    </w:p>
    <w:p>
      <w:r>
        <w:t>pre</w:t>
      </w:r>
    </w:p>
    <w:p>
      <w:r>
        <w:t>nesplnenie</w:t>
      </w:r>
    </w:p>
    <w:p>
      <w:r>
        <w:t>zákonom</w:t>
      </w:r>
    </w:p>
    <w:p>
      <w:r>
        <w:t>predpísaných náležitostí. Odôvodnenie: I. Ústavnému súdu Slovenskej republiky (ďalej len „ústavný súd“) bola 29. marca 2016 doručená sťažnosť</w:t>
      </w:r>
    </w:p>
    <w:p>
      <w:r>
        <w:t>(ďalej len „sťažovateľ“) pre namietané</w:t>
      </w:r>
    </w:p>
    <w:p>
      <w:r>
        <w:t>porušenie čl. 48 ods. 1 a 2 Ústavy Slovenskej republiky (ďalej len „ústava“) a čl. 6 ods. 1</w:t>
      </w:r>
    </w:p>
    <w:p>
      <w:r>
        <w:t>Dohovoru o ochrane ľudských práv a základných slobôd (ďalej len „dohovor“) uznesením Najvyššieho</w:t>
      </w:r>
    </w:p>
    <w:p>
      <w:r>
        <w:t>súdu</w:t>
      </w:r>
    </w:p>
    <w:p>
      <w:r>
        <w:t>Slovenskej</w:t>
      </w:r>
    </w:p>
    <w:p>
      <w:r>
        <w:t>republiky</w:t>
      </w:r>
    </w:p>
    <w:p>
      <w:r>
        <w:t>sp. zn. 4 Tost 44/2015</w:t>
      </w:r>
    </w:p>
    <w:p>
      <w:r>
        <w:t>z 5. januára 2016</w:t>
      </w:r>
    </w:p>
    <w:p>
      <w:r>
        <w:t>a uznesením Krajského súdu v Banskej Bystrici sp. zn. 3 T 1/2009 z 15. decembra 2015 (ďalej len „napadnuté uznesenia“). Podaním doručeným ústavnému súdu 1. apríla 2016 bola sťažnosť doplnená o splnomocnenie na zastupovanie sťažovateľa advokátom. Sťažovateľ v sťažnosti neuviedol žiadne dôvody, pre ktoré žiada vysloviť porušenie označených práv. Sťažnosť obsahovala iba označenie práv, porušenie ktorých namieta, a označenie uznesení, ktorými podľa sťažovateľa malo dôjsť k ich porušeniu. Napadnuté uznesenia k sťažnosti pripojené neboli. V petite sťažnosti sťažovateľ žiada vyslovenie porušenia označených práv napadnutými uzneseniami.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w:t>
      </w:r>
    </w:p>
    <w:p>
      <w:r>
        <w:t>2</w:t>
      </w:r>
    </w:p>
    <w:p>
      <w:r>
        <w:t>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Uplatnenie právomoci ústavného súdu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4 zákona o ústavnom súde). Ústavný súd v prvom rade konštatuje, že v posudzovanom prípade obsah sťažnosti trpí nedostatkami, ktoré majú za následok neurčitosť a neúplnosť sťažnosti ako takej. Závažným obsahovým nedostatkom sťažnosti je absencia akékoľvek odôvodnenia sťažnosti, teda sťažnosť neobsahuje čo i len jedinú konkrétnu a určitú ústavnoprávne relevantnú námietku, ktorá by mala svedčať v prospech záveru o porušení niektorého z označených základných práv alebo slobôd podľa ústavy alebo dohovoru postupom označených všeobecných súdov, ktoré ako porušovateľov sťažovateľ v petite svojej sťažnosti označil. Ústavný súd v tejto súvislosti už opakovane konštatoval,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w:t>
      </w:r>
    </w:p>
    <w:p>
      <w:r>
        <w:t>3</w:t>
      </w:r>
    </w:p>
    <w:p>
      <w:r>
        <w:t>konkretizovať aj skutkovo (m. m. IV. ÚS 124/08, IV. ÚS 146/08), t. j. uviesť, z akých dôvodov malo dôjsť k ich porušeniu, a navrhnúť v tejto súvislosti dôkazy. Podľa ústavného súdu má nedostatok odôvodnenia sťažnosti významné procesné dôsledky. Je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Nevyhnutnou podmienkou konania ústavného súdu o individuálnej sťažnosti fyzickej osoby alebo právnickej osoby podľa čl. 127 ústavy je teda vznesenie relevantných námietok zo strany sťažovateľa spočívajúcich v uvedení skutočností svedčiacich o porušení jeho základných práv alebo slobôd procesným postupom, prípadne inou aktivitou alebo nečinnosťou konkrétneho orgánu verejnej moci (orgánu štátnej správy, územnej alebo záujmovej samosprávy, súdu atď.). Vznesenie takýchto námietok podanie sťažovateľa neobsahuje, pričom samotný subjektívny názor sťažovateľa o porušení jeho práv nie je dostatočným dôvodom na záver, že mohlo dôjsť k ich namietanému porušeniu, ak chýbajú objektívne okolnosti, ktoré by dovolili takýto záver aspoň na účely prijatia sťažnosti na ďalšie konanie (III. ÚS 604/2015). Ústavný súd musí ďalej konštatovať, že sťažovateľ v podanej sťažnosti nielenže nevzniesol žiadnu relevantnú námietku, ale k sťažnosti ani nepripojil kópie napadnutých uznesení, čím nesplnil dikciu § 50 ods. 2 zákona o ústavnom súde. Ústavný súd v súhrne konštatuje, že sťažnosť, ktorá bola doručená ústavnému súdu, neobsahuje kvalifikované odôvodnenie ani kópie napadnutých uznesení, teda nespĺňa ani podstatné zákonom predpísané náležitosti ustanovené v § 20 a § 50 zákona o ústavnom súde. Vychádzajúc z uvedeného je ústavný súd toho názoru, že sťažnosť ako celok pôsobí nedostatočne a neurčito, vytvára priestor pre dohady a dedukcie, čo sa pri uplatnení námietky o porušení základných práv v konaní pred ústavným súdom zásadne neakceptuje (m. m. III. ÚS 26/2012, III. ÚS 241/2013, III. ÚS 244/2014).</w:t>
      </w:r>
    </w:p>
    <w:p>
      <w:r>
        <w:t>4</w:t>
      </w:r>
    </w:p>
    <w:p>
      <w:r>
        <w:t>Ústavný súd v tejto súvislosti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Pretože predmetná sťažnosť v predloženej podobe neobsahuje náležitosti, ktoré na uplatnenie právomoci ústavného súdu ustanovuje ústava a zákon o ústavnom súde, a síce relevantné odôvodnenie a priložené kópie napadnutých uznesení ako východiskový rámec sťažnosti obsahovo korešpondujúce s návrhom na rozhodnutie vo veci samej, ústavný súd aj so zreteľom na kvalifikované právne zastúpenie sťažovateľa jeho sťažnosť odmietol pre nesplnenie zákonom predpísaných náležitostí. P o u č e n i e : Proti tomuto rozhodnutiu nemožno podať opravný prostriedok. V Košiciach 19. apríla 2016</w:t>
      </w:r>
    </w:p>
    <w:p>
      <w:r>
        <w:t>5</w:t>
      </w:r>
    </w:p>
    <w:p/>
    <w:p>
      <w:r>
        <w:t>Zdroj: KAUZIS.SK – https://www.kauzis.sk/judikatura/r/ECLI:SK:USSR:2016:3.US.233.2016.1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