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272/2016 z 3. 5. 2016</w:t>
      </w:r>
    </w:p>
    <w:p>
      <w:r>
        <w:t>Uznesenie Ústavného súdu SR z 3. mája 2016, sp. zn. III. ÚS 272/2016, ECLI:SK:USSR:2016:3.US.272.2016.1</w:t>
      </w:r>
    </w:p>
    <w:p>
      <w:r>
        <w:t>Súd: Ústavný súd Slovenskej republiky</w:t>
      </w:r>
    </w:p>
    <w:p>
      <w:r>
        <w:t>Spisová značka: III. ÚS 272/2016</w:t>
      </w:r>
    </w:p>
    <w:p>
      <w:r>
        <w:t>ECLI: ECLI:SK:USSR:2016:3.US.272.2016.1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272/2016-6 Ústavný súd Slovenskej republiky na neverejnom zasadnutí senátu 3. mája 2016 predbežne prerokoval sťažnosť</w:t>
      </w:r>
    </w:p>
    <w:p>
      <w:r>
        <w:t>, , pre namietané porušenie čl. 46 ods. 1, čl. 48 ods. 1,</w:t>
      </w:r>
    </w:p>
    <w:p>
      <w:r>
        <w:t>čl. 141 ods. 1 a čl. 144 ods. 1 Ústavy Slovenskej republiky a čl. 5 ods. 1, čl. 5 ods. 4, čl. 13 a čl. 17 Dohovoru o ochrane ľudských práv a základných slobôd postupom v konaní a uznesením</w:t>
      </w:r>
    </w:p>
    <w:p>
      <w:r>
        <w:t>Najvyššieho</w:t>
      </w:r>
    </w:p>
    <w:p>
      <w:r>
        <w:t>súdu</w:t>
      </w:r>
    </w:p>
    <w:p>
      <w:r>
        <w:t>Slovenskej</w:t>
      </w:r>
    </w:p>
    <w:p>
      <w:r>
        <w:t>republiky</w:t>
      </w:r>
    </w:p>
    <w:p>
      <w:r>
        <w:t>sp. zn. 4 Ndt 24/2015</w:t>
      </w:r>
    </w:p>
    <w:p>
      <w:r>
        <w:t>z 9. decembra 2015 a takto rozhodol: Sťažnosť</w:t>
      </w:r>
    </w:p>
    <w:p>
      <w:r>
        <w:t>o d m i e t a ako zjavne neopodstatnenú. Odôvodnenie: I.</w:t>
      </w:r>
    </w:p>
    <w:p>
      <w:r>
        <w:t>Ústavnému súdu Slovenskej republiky (ďalej len „ústavný súd“) bola 8. marca 2016 doručená sťažnosť</w:t>
      </w:r>
    </w:p>
    <w:p>
      <w:r>
        <w:t>(ďalej len „sťažovateľ“) pre namietané porušenie</w:t>
      </w:r>
    </w:p>
    <w:p>
      <w:r>
        <w:t>čl. 46 ods. 1, čl. 48 ods. 1, čl. 141 ods. 1 a čl. 144 ods. 1 Ústavy Slovenskej republiky (ďalej len „ústava“) a čl. 5 ods. 1, čl. 5 ods. 4, čl. 13 a čl. 17 Dohovoru o ochrane ľudských práv a základných slobôd (ďalej len „dohovor“) postupom v konaní a uznesením Najvyššieho</w:t>
      </w:r>
    </w:p>
    <w:p>
      <w:r>
        <w:t>súdu</w:t>
      </w:r>
    </w:p>
    <w:p>
      <w:r>
        <w:t>Slovenskej</w:t>
      </w:r>
    </w:p>
    <w:p>
      <w:r>
        <w:t>republiky</w:t>
      </w:r>
    </w:p>
    <w:p>
      <w:r>
        <w:t>(ďalej</w:t>
      </w:r>
    </w:p>
    <w:p>
      <w:r>
        <w:t>len</w:t>
      </w:r>
    </w:p>
    <w:p>
      <w:r>
        <w:t>„najvyšší</w:t>
      </w:r>
    </w:p>
    <w:p>
      <w:r>
        <w:t>súd“)</w:t>
      </w:r>
    </w:p>
    <w:p>
      <w:r>
        <w:t>sp. zn. 4 Ndt 24/2015</w:t>
      </w:r>
    </w:p>
    <w:p>
      <w:r>
        <w:t>z 9. decembra 2015 (ďalej len „napadnuté uznesenie“). Z obsahu sťažnosti a jej príloh vyplýva, že sťažovateľ ako odsúdený pre spáchaný zločin týrania blízkej osoby a zverenej osoby podal Okresnému súdu Žilina návrh na povolenie obnovy konania. Písomným podaním z 20. októbra 2015 sťažovateľ navrhol, aby bola jeho vec Okresnému súdu Žilina podľa § 23 ods. 1 zákona č. 301/2005 Z. z. Trestný poriadok v znení neskorších predpisov (ďalej len „Trestný poriadok“) odňatá a prikázaná Okresnému súdu Košice II (ďalej len „návrh na odňatie a prikázanie veci“), a to z dôležitého dôvodu – úmyselných pochybení vo veci konajúcich orgánov činných v trestnom konaní, ako aj zákonnej sudkyne (najmä použitia „falošných“ dôkazov ako základu pre odsudzujúce rozhodnutie), v ktorých vidí zaujatosť okresného súdu. Návrhu na odňatie a prikázanie veci najvyšší súd napadnutým uznesením nevyhovel. Sťažovateľ sťažnosťou namieta zásah do označených práv z dôvodu, že o návrhu na odňatie veci rozhodol nepríslušný súd, pretože podľa § 23 ods. 1 Trestného poriadku o odňatí a prikázaní má rozhodnúť súd, ktorý je obom súdom (t. j. súdu, ktorému sa vec odníma a súdu, ktorému má byť vec prikázaná) spoločne nadriadený. Podľa názoru sťažovateľa „týmto súdom určite nie je najvyšší súd“. Na základe uvedeného sťažovateľ žiada, aby ústavný súd nálezom vyslovil porušenie v sťažnosti označených práv, ďalej vyslovil, ktorý súd je podľa § 23 ods. 1 Trestného poriadku príslušný na rozhodnutie (resp. odňatie) veci Okresnému súdu Žilina alebo sám vo veci rozhodol a prikázal vec Okresnému súdu Košice II. Sťažovateľ v sťažnosti požiadal aj o ustanovenie právneho zástupcu. II. Podľa čl. 124 ústavy ústavný súd je nezávislým súdnym orgánom ochrany ústavnosti.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w:t>
      </w:r>
    </w:p>
    <w:p>
      <w:r>
        <w:t>3</w:t>
      </w:r>
    </w:p>
    <w:p>
      <w:r>
        <w:t>nezistil žiadnu možnosť porušenia označeného základného práva alebo slobody, reálnosť ktorej by mohol posúdiť po jej prijatí na ďalšie konanie (I. ÚS 66/98, tiež napr. I. ÚS 4/00, II. ÚS 101/03, IV. ÚS 136/05, III. ÚS 198/07). Predmetom sťažnosti je namietané tvrdenie, že o odňatí veci Okresnému súdu Žilina a jej prikázaní Okresnému súdu Košice II rozhodoval nepríslušný (najvyšší) súd. Podľa § 23 ods. 1 Trestného poriadku z dôležitých dôvodov môže byť vec príslušnému súdu odňatá a prikázaná inému súdu toho istého druhu a stupňa; o odňatí a prikázaní rozhoduje súd, ktorý je obom súdom najbližšie spoločne nadriadený. Najbližšie spoločne nadriadeným súdom v spore o príslušnosť medzi okresnými súdmi v obvode rôznych krajských súdov (v sťažovateľovej veci Okresného súdu Žilina v obvode Krajského súdu v Žiline a Okresného súdu Košice II v obvode Krajského súdu v Košiciach) je najvyšší súd. Je to tak z dôvodu, že inak by pre rozhodnutie sporu o príslušnosť prichádzali do úvahy dva krajské súdy (Krajský súd v Žiline a Krajský súd v Košiciach), medzi ktorými by vznikol opäť spor o príslušnosť, ktorý z nich má vec rozhodnúť. Preto musel vec rozhodnúť súd nadriadený aj obom krajským súdom. Takým súdom je najvyšší súd. Na základe uvedeného ústavný súd nezistil žiadnu možnosť porušenia v sťažnosti označených práv a podľa § 25 ods. 2 zákona o ústavnom súde sťažnosť odmietol z dôvodu jej zjavnej neopodstatnenosti. Rozhodovanie o žiadosti sťažovateľa o ustanovenie právneho zástupcu v konaní pred ústavným súdom sa v dôsledku tohto záveru stalo bezpredmetným. P o u č e n i e : Proti tomuto rozhodnutiu nemožno podať opravný prostriedok. V Košiciach 3. mája 2016</w:t>
      </w:r>
    </w:p>
    <w:p>
      <w:r>
        <w:t>4</w:t>
      </w:r>
    </w:p>
    <w:p/>
    <w:p>
      <w:r>
        <w:t>Zdroj: KAUZIS.SK – https://www.kauzis.sk/judikatura/r/ECLI:SK:USSR:2016:3.US.272.2016.1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