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274/2016 z 3. 5. 2016</w:t>
      </w:r>
    </w:p>
    <w:p>
      <w:r>
        <w:t>Uznesenie Ústavného súdu SR z 3. mája 2016, sp. zn. III. ÚS 274/2016, ECLI:SK:USSR:2016:3.US.274.2016.1</w:t>
      </w:r>
    </w:p>
    <w:p>
      <w:r>
        <w:t>Súd: Ústavný súd Slovenskej republiky</w:t>
      </w:r>
    </w:p>
    <w:p>
      <w:r>
        <w:t>Spisová značka: III. ÚS 274/2016</w:t>
      </w:r>
    </w:p>
    <w:p>
      <w:r>
        <w:t>ECLI: ECLI:SK:USSR:2016:3.US.274.2016.1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274/2016-17 Ústavný súd Slovenskej republiky na neverejnom zasadnutí senátu 3. mája 2016 predbežne prerokoval sťažnosť obchodnej spoločnosti HL Display Slovensko, s. r. o., Vajanského</w:t>
      </w:r>
    </w:p>
    <w:p>
      <w:r>
        <w:t>nábrežie</w:t>
      </w:r>
    </w:p>
    <w:p>
      <w:r>
        <w:t>5,</w:t>
      </w:r>
    </w:p>
    <w:p>
      <w:r>
        <w:t>Bratislava,</w:t>
      </w:r>
    </w:p>
    <w:p>
      <w:r>
        <w:t>zastúpenej</w:t>
      </w:r>
    </w:p>
    <w:p>
      <w:r>
        <w:t>advokátskou</w:t>
      </w:r>
    </w:p>
    <w:p>
      <w:r>
        <w:t>kanceláriou</w:t>
      </w:r>
    </w:p>
    <w:p>
      <w:r>
        <w:t>ADVOKÁTI, s. r. o., Vajanského nábrežie 5, Bratislava, v mene ktorej koná konateľ a advokát Mgr. Ján Buocik, pre namietané porušenie jej základného práva na súdnu ochranu podľa čl. 46 ods. 1 Ústavy Slovenskej republiky a práva na spravodlivé súdne konanie podľa čl. 6 ods. 1 Dohovoru o ochrane ľudských práv a základných slobôd rozsudkom Krajského súdu v Bratislave č. k. 3 Cob/64/2012-224 z 12. júna 2013 a takto rozhodol: Sťažnosť obchodnej spoločnosti HL Display Slovensko, s. r. o.,</w:t>
      </w:r>
    </w:p>
    <w:p>
      <w:r>
        <w:t>o d m i e t a ako</w:t>
      </w:r>
    </w:p>
    <w:p>
      <w:r>
        <w:t>zjavne neopodstatnenú. Odôvodnenie: I. Ústavnému súdu Slovenskej republiky (ďalej len „ústavný súd“) bola 9. januára 2015 faxom a 12. januára 2015 poštou doručená sťažnosť obchodnej spoločnosti HL Display Slovensko, s. r. o., Vajanského nábrežie 5, Bratislava (ďalej len „sťažovateľka“),</w:t>
      </w:r>
    </w:p>
    <w:p>
      <w:r>
        <w:t>pre namietané porušenie jej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č. k. 3 Cob/64/2012-224 z 12. júna 2013 (ďalej aj „napadnutý rozsudok“). Zo sťažnosti a z k nej pripojených príloh vyplýva, že návrhom doručeným Okresnému súdu Bratislava V (ďalej len „okresný súd“) 26. septembra 2007 sa obchodná spoločnosť GASTROCOOP, spol. s r. o., Veľká Mača 32 (ďalej len „navrhovateľka“), domáhala proti sťažovateľke ako odporkyni zaplatenia sumy 37 525,73 € s príslušenstvom z titulu skladného, t. j. odplaty za skladovanie zo zmluvy o skladovaní uzavretej 30. mája 2005, od ktorej sťažovateľka listom z 3. júla 2007 odstúpila. Uplatnená suma zodpovedala mesačnému skladnému násobenému počtom mesiacov tvoriacich obdobie od vyskladnenia tovaru žalovaným po dobu troch rokov trvania zmluvy a šesť mesiacov výpovednej lehoty, keďže podľa čl. II bodu 4 tejto zmluvy bola minimálna doba skladovania dohodnutá na tri roky od 1. júna 2005 s následným predĺžením na neurčito. Proti uplatnenému nároku sa sťažovateľka bránila tým, že od tejto zmluvy odstúpila z dôvodu nedostatkov pri poskytovaní služieb na základe zmluvy, na ktoré navrhovateľku viackrát upozornila. Okresný súd (v poradí druhým) rozsudkom č. k. 29 Cb/219/2007-193 z 19. októbra 2011 zaviazal sťažovateľku zaplatiť navrhovateľke sumu 37 523,73 € spolu so 14,75 % úrokom z omeškania ročne od 19. apríla 2007 do zaplatenia, ako aj náhradu trov konania v sume 4 503 € a náhradu trov právneho zastúpenia v sume 6 078,94 € do troch dní od právoplatnosti tohto rozsudku. Čo sa týka merita veci, okresný súd v odôvodnení svojho rozsudku uviedol, že po vykonaní dokazovania dospel k záveru, že návrh navrhovateľky je dôvodný, pretože sťažovateľka porušenie zmluvnej povinnosti navrhovateľkou ako základného predpokladu umožňujúceho jej od uzavretej zmluvy odstúpiť nepreukázala, a teda jej záväzok ako ukladateľa skladovať u skladovateľa tovar až do uplynutia dohodnutej doby trvania zmluvy nezanikol.</w:t>
      </w:r>
    </w:p>
    <w:p>
      <w:r>
        <w:t>2</w:t>
      </w:r>
    </w:p>
    <w:p>
      <w:r>
        <w:t>Proti uvedenému rozsudku okresného súdu podala sťažovateľka odvolanie, v ktorom mu vytýkala, že nesprávne vypočítal úroky z omeškania, nesprávne právne vyhodnotil zmluvné dojednania, ako aj sťažovateľkou predložené listinné dôkazy, a taktiež odmietol vykonať sťažovateľkou navrhnuté dokazovanie výsluchom svedkov. Krajský súd napadnutým rozsudkom rozsudok okresného súdu v časti o zaplatenie sumy 25 675,50 € so 14,75 % úrokom z omeškania ročne od 19. apríla 2007 do zaplatenia potvrdil a vo zvyšku istiny s príslušenstvom zmenil tak, že žalobu zamietol. Rozsudok okresného súdu v časti trov konania zmenil tak, že sťažovateľku zaviazal zaplatiť navrhovateľke</w:t>
      </w:r>
    </w:p>
    <w:p>
      <w:r>
        <w:t>náhradu</w:t>
      </w:r>
    </w:p>
    <w:p>
      <w:r>
        <w:t>a v sume 2 240,72</w:t>
      </w:r>
    </w:p>
    <w:p>
      <w:r>
        <w:t>€</w:t>
      </w:r>
    </w:p>
    <w:p>
      <w:r>
        <w:t>za</w:t>
      </w:r>
    </w:p>
    <w:p>
      <w:r>
        <w:t>trov</w:t>
      </w:r>
    </w:p>
    <w:p>
      <w:r>
        <w:t>konania</w:t>
      </w:r>
    </w:p>
    <w:p>
      <w:r>
        <w:t>náhradu</w:t>
      </w:r>
    </w:p>
    <w:p>
      <w:r>
        <w:t>v sume</w:t>
      </w:r>
    </w:p>
    <w:p>
      <w:r>
        <w:t>nákladov</w:t>
      </w:r>
    </w:p>
    <w:p>
      <w:r>
        <w:t>1 659,80</w:t>
      </w:r>
    </w:p>
    <w:p>
      <w:r>
        <w:t>právneho</w:t>
      </w:r>
    </w:p>
    <w:p>
      <w:r>
        <w:t>€</w:t>
      </w:r>
    </w:p>
    <w:p>
      <w:r>
        <w:t>za</w:t>
      </w:r>
    </w:p>
    <w:p>
      <w:r>
        <w:t>zastúpenia</w:t>
      </w:r>
    </w:p>
    <w:p>
      <w:r>
        <w:t>súdne do</w:t>
      </w:r>
    </w:p>
    <w:p>
      <w:r>
        <w:t>poplatky troch</w:t>
      </w:r>
    </w:p>
    <w:p>
      <w:r>
        <w:t>dní</w:t>
      </w:r>
    </w:p>
    <w:p>
      <w:r>
        <w:t>od právoplatnosti tohto rozsudku. Navrhovateľke náhradu trov odvolacieho konania nepriznal. Dovolanie sťažovateľky proti napadnutému rozsudku krajského súdu Najvyšší súd Slovenskej republiky (ďalej len „najvyšší súd“) uznesením sp. zn. 1 Obdo/24/2013 odmietol ako procesne neprípustné podľa § 243b ods. 5 v spojení s § 218 ods. 1 písm. c) Občianskeho súdneho poriadku (ďalej len „OSP“). Sťažovateľka v sťažnosti zopakovala námietky týkajúce sa merita veci, ktoré uplatnila už v konaní pred všeobecnými súdmi, pričom vyslovila presvedčenie, že „zo znenia rozhodnutia Krajského súdu v Bratislave... bezpochyby vyplýva, že svoje rozhodnutie nedostatočne odôvodnil, nevysporiadal sa s podstatnými argumentmi sťažovateľa</w:t>
      </w:r>
    </w:p>
    <w:p>
      <w:r>
        <w:t>v odvolaní</w:t>
      </w:r>
    </w:p>
    <w:p>
      <w:r>
        <w:t>a bez</w:t>
      </w:r>
    </w:p>
    <w:p>
      <w:r>
        <w:t>náležitého</w:t>
      </w:r>
    </w:p>
    <w:p>
      <w:r>
        <w:t>zdôvodnenia</w:t>
      </w:r>
    </w:p>
    <w:p>
      <w:r>
        <w:t>sa</w:t>
      </w:r>
    </w:p>
    <w:p>
      <w:r>
        <w:t>stotožnil</w:t>
      </w:r>
    </w:p>
    <w:p>
      <w:r>
        <w:t>so</w:t>
      </w:r>
    </w:p>
    <w:p>
      <w:r>
        <w:t>závermi</w:t>
      </w:r>
    </w:p>
    <w:p>
      <w:r>
        <w:t>prvostupňového súdu, čím porušil základné právo sťažovateľa ako účastníka konania na súdnu ochranu vyplývajúcu z čl. 46 ods. 1 Ústavy SR, ako aj právo na spravodlivý proces v zmysle čl. 6 ods. 1 Dohovoru, ktorého súčasťou je aj právo na dostatočné odôvodnenie súdneho rozhodnutia. Rozsudok Krajského súdu v Bratislave... je tak arbitrárny, čo do odôvodnenia nepresvedčivý a preto ústavne neakceptovateľný“.</w:t>
      </w:r>
    </w:p>
    <w:p>
      <w:r>
        <w:t>3</w:t>
      </w:r>
    </w:p>
    <w:p>
      <w:r>
        <w:t>Na základe uvedeného sťažovateľka v petite žiada, aby ústavný súd nálezom vyslovil, že napadnutým rozsudkom krajského súdu bolo porušené jej základné právo podľa čl. 46 ods. 1 ústavy a právo podľa čl. 6 ods. 1 dohovoru, aby napadnutý rozsudok zrušil a vec vrátil krajskému súdu na ďalšie konanie a aby sťažovateľke priznal náhradu trov právneho zastúpenia v sume 355,73 €.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4</w:t>
      </w:r>
    </w:p>
    <w:p>
      <w:r>
        <w:t>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sťažovateľky na súdnu ochranu podľa čl. 46 ods. 1 ústavy a práva na spravodlivé súdne konanie podľa čl. 6 ods. 1 dohovoru rozsudkom krajského súdu č. k. 3 Cob/64/2012-224 z 12. júna 2013, ktorým potvrdil rozsudok okresného súdu č. k. 29 Cb/219/2007-193 z 19. októbra 2011 v časti týkajúcej sa uloženia povinnosti sťažovateľke zaplatiť navrhovateľke sumu 25 675,50 € s príslušenstvom z titulu porušenia zmluvnej povinnosti.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uznesenia najvyššieho súdu, ktorým odmietol dovolanie sťažovateľky ako procesne neprípustné, a preto dvojmesačnú lehotu na podanie sťažnosti podľa § 53 ods. 3 zákona o ústavnom súde považoval v tomto prípade za zachovanú. Vzhľadom na to, že sťažovateľke je známa judikatúra ústavného súdu týkajúca sa jeho oprávnenia preskúmavať a posudzovať právne názory všeobecných súdov vo vzťahu k obsahu označených práv, v danom prípade ju nebolo potrebné duplicitne citovať.</w:t>
      </w:r>
    </w:p>
    <w:p>
      <w:r>
        <w:t>5</w:t>
      </w:r>
    </w:p>
    <w:p>
      <w:r>
        <w:t>Zo sťažnosti vyplýva, že napadnutý rozsudok považuje sťažovateľka za arbitrárny a zjavne neodôvodnený, pretože je presvedčená, že krajský súd sa nezaoberal všetkými jej tvrdeniami, ktoré vzniesla ako odvolacie námietky a ktoré vo svojej podstate spochybňovali správnosť dokazovania vykonaného okresným súdom. Pre účely overenia opodstatnenosti vznesenej námietky sa ústavný súd oboznámil s odôvodnením napadnutého rozsudku krajského súdu, ktorý v jeho relevantnej časti poukázal na to, že už „vo svojom predchádzajúcom zrušujúcom rozhodnutí uzavrel, že zmluva bola uzavretá na dobu určitú od 1. júna 2005 do 1. júna 2008. V zmysle § 32 ods. 1 Obch. zák. bol žalovaný povinný zaplatiť skladné za celú účastníkmi v zmluve dohodnutú dobu. Medzi účastníkmi nebolo sporné, že žalovaný do žalobcu uskladnené veci prevzal dňa 18. apríla 2007, teda ešte pred uplynutím účastníkmi dohodnutej doby skladovania. Počas tejto doby nepožiadal o prevzatie ďalších vecí na uskladnenie a neurobil tak ani po 1. júni 2008. Ako vyplýva z § 532 ods. 2 Obch. zák., vyzdvihnutím veci zmluva uzatvorená na dobu neurčitú zaniká. Po 1. júni 2008 žalovaný nemal záujem o prevzatie ďalších vecí na skladovanie, podľa názoru odvolacieho súdu preto nedošlo po skončení doby určitej v pokračovaní v zmluvnom vzťahu, a preto odvolací súd dospel k záveru, že žalobcovi po 1. júni 2008 skladné nepatrí, a preto napadnutý rozsudok podľa § 220 O. s. p. zmenil spôsobom vo výroku uvedením...“. Na rozdiel od sťažovateľky ústavný súd nepovažuje napadnutý rozsudok krajského súdu za arbitrárny ani zjavne neopodstatnený, keďže z neho vyplýva dostatok právne relevantných argumentov odôvodňujúcich ním prijaté rozhodnutie. V tejto súvislosti ústavný súd pripomína, že súčasťou obsahu základného práva na súdnu ochranu podľa čl. 46 ods. 1 ústavy je aj právo účastníka konania na také odôvodnenie súdneho rozhodnutia, ktoré jasne a zrozumiteľne dáva odpovede na všetky právne</w:t>
      </w:r>
    </w:p>
    <w:p>
      <w:r>
        <w:t>a skutkovo</w:t>
      </w:r>
    </w:p>
    <w:p>
      <w:r>
        <w:t>relevantné</w:t>
      </w:r>
    </w:p>
    <w:p>
      <w:r>
        <w:t>otázky</w:t>
      </w:r>
    </w:p>
    <w:p>
      <w:r>
        <w:t>súvisiace</w:t>
      </w:r>
    </w:p>
    <w:p>
      <w:r>
        <w:t>s predmetom</w:t>
      </w:r>
    </w:p>
    <w:p>
      <w:r>
        <w:t>súdnej</w:t>
      </w:r>
    </w:p>
    <w:p>
      <w:r>
        <w:t>ochrany,</w:t>
      </w:r>
    </w:p>
    <w:p>
      <w:r>
        <w:t>t. j. s uplatnením nárokov a obranou proti takému uplatneniu. Všeobecný súd však nemusí dať odpoveď na všetky otázky nastolené účastníkom konania, ale len na tie, ktoré majú pre vec podstatný význam, prípadne dostatočne objasňujú skutkový a právny základ</w:t>
      </w:r>
    </w:p>
    <w:p>
      <w:r>
        <w:t>6</w:t>
      </w:r>
    </w:p>
    <w:p>
      <w:r>
        <w:t>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Vychádzajúc z uvedeného preskúmaním napadnutého rozsudku krajského súdu ústavný súd dospel k záveru, že krajský súd konal v medziach svojej právomoci, keď príslušné ustanovenia podstatné pre posúdenie veci interpretoval a aplikoval ústavne súladným spôsobom, jeho úvahy vychádzajú z konkrétnych faktov, sú logické, a preto aj</w:t>
      </w:r>
    </w:p>
    <w:p>
      <w:r>
        <w:t>7</w:t>
      </w:r>
    </w:p>
    <w:p>
      <w:r>
        <w:t>celkom legitímne a právne akceptovateľné. Krajský</w:t>
      </w:r>
    </w:p>
    <w:p>
      <w:r>
        <w:t>súd primerane rozumným</w:t>
      </w:r>
    </w:p>
    <w:p>
      <w:r>
        <w:t>a v okolnostiach veci postačujúcim spôsobom reflektoval na sťažovateľkou vznesené tvrdenia, na prerokúvaný prípad aplikoval relevantné hmotnoprávne a procesnoprávne ustanovenia všeobecne záväzných právnych predpisov a svoje rozhodnutie, ktorým čiastočne zmenil rozsudok okresného súdu, presvedčivo a náležite odôvodnil. Možno teda uzavrieť, že krajský súd zodpovedal všetky právne a skutkovo relevantné otázky súvisiace s predmetom súdnej ochrany, ktorej sa sťažovateľka svojím návrhom domáhala.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Keďže ústavný súd nezistil žiadnu príčinnú súvislosť medzi napadnutým rozsudkom krajského súdu a namietaným porušením základného práva sťažovateľky na súdnu ochranu podľa čl. 46 ods. 1 ústavy a práva na spravodlivé súdne konanie podľa čl. 6 ods. 1 dohovoru, sťažnosť podľa § 25 ods. 2 zákona o ústavnom súde odmietol ako zjavne neopodstatnenú. Z uvedeného dôvodu bolo právne bezvýznamné zaoberať sa ďalšími návrhmi sťažovateľky uvedenými v petite sťažnosti. P o u č e n i e : Proti tomuto rozhodnutiu nemožno podať opravný prostriedok. V Košiciach 3. mája 2016</w:t>
      </w:r>
    </w:p>
    <w:p>
      <w:r>
        <w:t>8</w:t>
      </w:r>
    </w:p>
    <w:p/>
    <w:p>
      <w:r>
        <w:t>Zdroj: KAUZIS.SK – https://www.kauzis.sk/judikatura/r/ECLI:SK:USSR:2016:3.US.274.2016.1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