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286/2016 z 11. 5. 2016</w:t>
      </w:r>
    </w:p>
    <w:p>
      <w:r>
        <w:t>Uznesenie Ústavného súdu SR z 11. mája 2016, sp. zn. III. ÚS 286/2016, ECLI:SK:USSR:2016:3.US.286.2016.1</w:t>
      </w:r>
    </w:p>
    <w:p>
      <w:r>
        <w:t>Súd: Ústavný súd Slovenskej republiky</w:t>
      </w:r>
    </w:p>
    <w:p>
      <w:r>
        <w:t>Spisová značka: III. ÚS 286/2016</w:t>
      </w:r>
    </w:p>
    <w:p>
      <w:r>
        <w:t>ECLI: ECLI:SK:USSR:2016:3.US.286.2016.1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286/2016-7 Ústavný súd Slovenskej republiky na neverejnom zasadnutí senátu 11. mája 2016 predbežne prerokoval sťažnosť obchodnej spoločnosti POHOTOVOSŤ, s. r. o., Pribinova 25, Bratislava, zastúpenej obchodnou spoločnosťou Fridrich Paľko, s. r. o., Grösslingová 4, Bratislava, v mene ktorej koná konateľ a advokát doc. JUDr. Branislav Fridrich, PhD., vedenú pod sp. zn. Rvp 14806/2014 vo veci namietaného porušenia jej základného práva podľa čl. 46 ods. 1 Ústavy Slovenskej republiky a práva podľa čl. 6 ods. 1 Dohovoru o ochrane ľudských práv a základných slobôd uznesením Najvyššieho súdu Slovenskej republiky sp. zn. 3 Sži 15/2013 z 20. augusta 2014, ako aj jemu predchádzajúcim postupom a takto rozhodol: Sťažnosť obchodnej spoločnosti POHOTOVOSŤ, s. r. o., o d m i e t a . Odôvodnenie: I. Ústavnému súdu Slovenskej republiky (ďalej len „ústavný súd“) bola 7. novembra 2014 doručená sťažnosť obchodnej spoločnosti POHOTOVOSŤ, s. r. o. (ďalej len „sťažovateľka“, v citáciách aj „sťažovateľ“), ktorou namieta porušenie svojho základného práva podľa čl. 46 ods. 1 Ústavy Slovenskej republiky (ďalej len „ústava“) a práva podľa čl. 6 ods. 1 Dohovoru o ochrane ľudských práv a základných slobôd (ďalej len „dohovor“) uznesením Najvyššieho súdu Slovenskej republiky (ďalej len „najvyšší súd“) v konaní</w:t>
      </w:r>
    </w:p>
    <w:p>
      <w:r>
        <w:t>uvedenom v záhlaví tohto uznesenia (ďalej len „napadnuté uznesenie najvyššieho súdu“), ako aj jemu predchádzajúcim postupom. Zo sťažnosti vyplýva, že sťažovateľka vystupuje v postavení žalobkyne v konaní vedenom Krajským súdom Bratislava (ďalej len „krajský súd“), predmetom ktorého je rozhodovanie o žalobe na preskúmanie zákonnosti rozhodnutia krajského súdu, ktorý je teda súčasne súdom, ktorý sťažovateľke uvedenú ujmu mal spôsobiť. Krajský súd rozhodol uznesením sp. zn. 4 S 132/2012 tak, že konanie zastavil pre nezaplatenie súdneho poplatku za podanie návrhu − žaloby sťažovateľky. Proti uzneseniu krajského súdu podala sťažovateľka odvolanie. Najvyšší súd svojím napadnutým uznesením potvrdil rozhodnutie krajského súdu o povinnosti zaplatiť súdny poplatok za podanie žaloby. Podľa názoru sťažovateľky postupom v odvolacom konaní a napadnutým rozhodnutím odvolací súd porušil základné práva sťažovateľky: - právo na súdnu ochranu zaručené čl. 46 ods. 1 ústavy, - právo na spravodlivý súdny proces zaručené čl. 6 ods. 1 dohovoru. Tvrdenie o porušení označených práv sťažovateľka odôvodňuje tým, že podľa položky č. 10 písm. a) Sadzobníka súdnych poplatkov sa poplatok vyrubuje z návrhu na preskúmavanie zákonnosti rozhodnutia orgánu verejnej správy na základe žaloby, ak v písmenách b) až d) nie je stanovené inak. Podľa názoru sťažovateľky z tejto definície vyplýva, že spoplatneniu podlieha len podanie žaloby o preskúmanie zákonnosti rozhodnutia orgánu verejnej správy, ktorým krajský súd nie je, pretože ide o orgán verejnej moci.</w:t>
      </w:r>
    </w:p>
    <w:p>
      <w:r>
        <w:t>Sťažovateľka ďalej v argumentácii uviedla: «Žalobcovi bola v rozpore so zákonom č. 71/1992 Zb. o súdnych poplatkoch a poplatku za výpis z registra trestov v znení neskorších predpisov (ďalej aj „ZoSP“)</w:t>
      </w:r>
    </w:p>
    <w:p>
      <w:r>
        <w:t>2</w:t>
      </w:r>
    </w:p>
    <w:p>
      <w:r>
        <w:t>uložená poplatková povinnosť v prípade, kde ju nemal. Takéto konanie zo strany súdu predstavuje zásah do základného práva žalobcu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sp. zn. 4 Cdo 39/2007 z 29. marca 2007: „Za súdne konania, ktoré nie sú uvedené v Prílohe zákona č. 71/1992 Zb. (Sadzobník súdnych poplatkov), sa súdne poplatky nevyberajú; v takomto prípade poplatková povinnosť nevzniká a analogické určenie výšky súdneho poplatku neprichádza do úvahy.“ V nadväznosti na uvedené sťažovateľka navrhuje, aby ústavný súd o jej sťažnosti rozhodol nálezom, v ktorom vysloví, že napadnutým uznesením najvyššieho súdu bolo porušené jej základné právo podľa čl. 46 ods. 1 ústavy a právo podľa čl. 6 ods. 1 dohovoru, označené uznesenie najvyššieho súdu zruší, vec vráti najvyššiemu súdu na ďalšie konanie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w:t>
      </w:r>
    </w:p>
    <w:p>
      <w:r>
        <w:t>3</w:t>
      </w:r>
    </w:p>
    <w:p>
      <w:r>
        <w:t>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50 ods. 2 zákona o ústavnom súde k sťažnosti sa pripojí kópia právoplatného rozhodnutia, opatrenia alebo dôkaz o inom zásahu. Ústavný súd po preskúmaní sťažnosti a jej príloh zistil, že k sťažnosti nebola pripojená kópia napadnutého právoplatného rozhodnutia najvyššieho súdu, a preto ústavný súd rozhodol o odmietnutí sťažnosti pre nesplnenie všetkých zákonom predpísaných náležitostí podľa § 25 ods. 2 zákona o ústavnom súde. Keďže sťažnosť bola odmietnutá ako celok, ústavný súd o ďalších návrhoch sťažovateľky uplatnených v nej už nerozhodoval. P o u č e n i e : Proti tomuto rozhodnutiu nemožno podať opravný prostriedok. V Košiciach 11. mája 2016</w:t>
      </w:r>
    </w:p>
    <w:p>
      <w:r>
        <w:t>4</w:t>
      </w:r>
    </w:p>
    <w:p/>
    <w:p>
      <w:r>
        <w:t>Zdroj: KAUZIS.SK – https://www.kauzis.sk/judikatura/r/ECLI:SK:USSR:2016:3.US.286.2016.1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