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311/2016 z 17. 5. 2016</w:t>
      </w:r>
    </w:p>
    <w:p>
      <w:r>
        <w:t>Uznesenie Ústavného súdu SR z 17. mája 2016, sp. zn. III. ÚS 311/2016, ECLI:SK:USSR:2016:3.US.311.2016.1</w:t>
      </w:r>
    </w:p>
    <w:p>
      <w:r>
        <w:t>Súd: Ústavný súd Slovenskej republiky</w:t>
      </w:r>
    </w:p>
    <w:p>
      <w:r>
        <w:t>Spisová značka: III. ÚS 311/2016</w:t>
      </w:r>
    </w:p>
    <w:p>
      <w:r>
        <w:t>ECLI: ECLI:SK:USSR:2016:3.US.311.2016.1</w:t>
      </w:r>
    </w:p>
    <w:p>
      <w:r>
        <w:t>Dátum vydania: 17. 5. 2016</w:t>
      </w:r>
    </w:p>
    <w:p>
      <w:r>
        <w:t>Forma: Uznesenie</w:t>
      </w:r>
    </w:p>
    <w:p>
      <w:r>
        <w:t>Oblasť práva: Ústavné právo</w:t>
      </w:r>
    </w:p>
    <w:p>
      <w:pPr>
        <w:pStyle w:val="Heading2"/>
      </w:pPr>
      <w:r>
        <w:t>Text rozhodnutia</w:t>
      </w:r>
    </w:p>
    <w:p>
      <w:r>
        <w:t>SLOVENSKÁ REPUBLIKA</w:t>
      </w:r>
    </w:p>
    <w:p>
      <w:r>
        <w:t>UZNESENIE Ústavného súdu Slovenskej republiky III. ÚS 311/2016-13 Ústavný súd Slovenskej republiky na neverejnom zasadnutí 17. mája 2016 predbežne prerokoval sťažnosti obchodnej spoločnosti POHOTOVOSŤ, s. r. o., Pribinova 25, Bratislava, zastúpenej obchodnou spoločnosťou Fridrich Paľko, s. r. o., Grösslingová 4, Bratislava, v mene ktorej koná konateľ a advokát doc. JUDr. Branislav Fridrich, PhD., ktorými namieta porušenie svojho základného práva podľa čl. 46 ods. 1 Ústavy Slovenskej republiky a práva podľa čl. 6 ods. 1 Dohovoru o ochrane ľudských práv a základných slobôd postupom Najvyššieho súdu Slovenskej republiky a jeho uzneseniami sp. zn. 3 Cdo 118/2014 zo 4. novembra 2014 (Rvp 384/2015), sp. zn. 3 Cdo 395/2014 zo 4. novembra 2014 (Rvp 385/2015), sp. zn. 3 Cdo 342/2014 zo 4. novembra 2014 (Rvp 386/2015), sp. zn. 3 Cdo 77/2014 z 23. októbra 2014 (Rvp 387/2015), sp. zn. 3 Cdo 346/2014 zo 4. novembra 2014 (Rvp 388/2015), sp. zn. 5 Cdo 227/2014 z 3. októbra 2014 (Rvp 389/2015), sp. zn. 8 Cdo 163/2014 z 8. októbra 2014 (Rvp 390/2015), sp. zn. 3 Cdo 180/2014 zo 4. novembra 2014 (Rvp 391/2015), sp. zn. 5 Cdo 293/2014 z 12. novembra 2014 (Rvp 392/2015), sp. zn. 3 Cdo 404/2014 zo 4. novembra 2014 (Rvp 393/2015), sp. zn. 2 Cdo 296/2013 z 30. septembra 2014 (Rvp 394/2015), sp. zn. 4 Cdo 269/2014 z 23. októbra 2014 (Rvp 395/2015), sp. zn. 4 Cdo 270/2014 z 23. októbra 2014 (Rvp 396/2015), sp. zn. 4 Cdo 271/2014 z 23. októbra 2014 (Rvp 397/2015), sp. zn. 4 Cdo 272/2014 z 23. októbra 2014 (Rvp 398/2015), sp. zn. 4 Cdo 273/2014 z 23. októbra 2014 (Rvp 399/2015), sp. zn. 4 Cdo 281/2014 z 23. októbra 2014 (Rvp 400/2015), sp. zn. 4 Cdo 282/2014 z 23. októbra 2014 (Rvp 401/2015), sp. zn. 4 Cdo 283/2014 z 23. októbra 2014 (Rvp 402/2015), sp. zn. 5 Cdo 295/2014 z 12. novembra 2014 (Rvp 403/2015), sp. zn. 4 Cdo 296/2014 z 23. októbra 2014 (Rvp 404/2015), sp. zn. 4 Cdo 267/2014 z 23. októbra 2014 (Rvp 405/2015), sp. zn. 4 Cdo 268/2014 zo 23. októbra 2014 (Rvp 406/2015), sp. zn. 4 Cdo 288/2014 z 23. októbra 2014</w:t>
      </w:r>
    </w:p>
    <w:p>
      <w:r>
        <w:t>(Rvp 407/2015), sp. zn. 4 Cdo 289/2014 z 23. októbra 2014 (Rvp 408/2015), sp. zn. 4 Cdo 290/2014 z 23. októbra 2014 (Rvp 409/2015), sp. zn. 4 Cdo 291/2014 z 23. októbra 2014 (Rvp 410/2015), sp. zn. 4 Cdo 292/2014 z 23. októbra 2014 (Rvp 411/2015), sp. zn. 4 Cdo 293/2014 z 23. októbra 2014 (Rvp 412/2015), sp. zn. 4 Cdo 294/2014 z 23. októbra 2014 (Rvp 413/2015), sp. zn. 4 Cdo 295/2014 z 23. októbra 2014 (Rvp 414/2015), sp. zn. 4 Cdo 264/2014 z 23. októbra 2014 (Rvp 415/2015), sp. zn. 4 Cdo 266/2014 z 23. októbra 2014 (Rvp 416/2015), sp. zn. 4 Cdo 241/2014 z 23. októbra 2014 (Rvp 417/2015), sp. zn. 4 Cdo 284/2014 z 23. októbra 2014 (Rvp 418/2015), sp. zn. 4 Cdo 285/2014 z 23. októbra 2014 (Rvp 419/2015), sp. zn. 4 Cdo 286/2014 z 23. októbra 2014 (Rvp 420/2015), sp. zn. 4 Cdo 287/2014 z 23. októbra 2014 (Rvp 421/2015), sp. zn. 3 Cdo 390/2014 zo 4. novembra 2014 (Rvp 422/2015), sp. zn. 4 Cdo 280/2014 z 23. októbra 2014 (Rvp 423/2015), sp. zn. 7 Cdo 470/2014 z 27. októbra 2014 (Rvp 424/2015), sp. zn. 3 Cdo 297/2014 zo 4. novembra 2014 (Rvp 425/2015), sp. zn. 3 Cdo 398/2014 zo 4. novembra 2014 (Rvp 426/2015), sp. zn. 4 Cdo 360/2014 z 23. októbra 2014 (Rvp 427/2015), sp. zn. 3 Cdo 360/2014 zo 4. novembra 2014 (Rvp 428/2015), sp. zn. 3 Cdo 275/2014 zo 4. novembra 2014 (Rvp 429/2015), sp. zn. 4 Cdo 279/2014 z 23. októbra 2014 (Rvp 430/2015), sp. zn. 4 Cdo 276/2014 z 23. októbra 2014 (Rvp 431/2015), sp. zn. 4 Cdo 275/2014 z 23. októbra 2014 (Rvp 432/2015), sp. zn. 4 Cdo 274/2014 z 23. októbra 2014 (Rvp 433/2015), sp. zn. 4 Cdo 278/2014 z 23. októbra 2014 (Rvp 434/2015), sp. zn. 4 Cdo 277/2014 z 23. októbra 2014 (Rvp 435/2015), sp. zn. 3 Cdo 378/2014 zo 4. novembra 2014 (Rvp 436/2015), sp. zn. 3 Cdo 298/2014 z 13. novembra 2014 (Rvp 437/2015), sp. zn. 5 Cdo 390/2014 z 12. novembra 2014 (Rvp 438/2015), sp. zn. 5 Cdo 365/2014 z 12. novembra 2014 (Rvp 439/2015), sp. zn. 5 Cdo 297/2014 z 12. novembra 2014 (Rvp 440/2015), sp. zn. 3 Cdo 273/2014 zo 4. novembra 2014 (Rvp 441/2015), sp. zn. 3 Cdo 428/2014 zo 4. novembra 2014 (Rvp 442/2015), sp. zn. 3 Cdo 333/2014 zo 4. novembra 2014 (Rvp 443/2015), sp. zn. 3 Cdo 269/2014 zo 4. novembra 2014 (Rvp 444/2015), sp. zn. 3 Cdo 359/2014 zo 4. novembra 2014 (Rvp 445/2015), sp. zn. 3 Cdo 304/2014 zo 4. novembra 2014 (Rvp 446/2015), sp. zn. 3 Cdo 306/2014 zo 4. novembra 2014 (Rvp 447/2015), sp. zn. 3 Cdo 394/2014 zo 4. novembra 2014 (Rvp 448/2015), sp. zn. 5 Cdo 391/2014 z 12. novembra 2014 (Rvp 449/2015), sp. zn. 5 Cdo 380/2014 z 12. novembra 2014 (Rvp 450/2015), sp. zn. 5 Cdo 385/2014 z 12. novembra 2014 (Rvp 451/2015), sp. zn. 7 Cdo 482/2014 z 27.</w:t>
      </w:r>
    </w:p>
    <w:p>
      <w:r>
        <w:t>2</w:t>
      </w:r>
    </w:p>
    <w:p>
      <w:r>
        <w:t>októbra 2014 (Rvp 452/2015), sp. zn. 3 Cdo 387/2014 z 23. októbra 2014 (Rvp 453/2015), sp. zn. 3 Cdo 379/2014 z 23. októbra 2014 (Rvp 454/2015), sp. zn. 1 Cdo 256/2013 z 29. septembra 2014 (Rvp 455/2015), sp. zn. 4 Cdo 368/2013 z 27. októbra 2014 (Rvp 456/2015), sp. zn. 2 Cdo 294/2013 z 30. septembra 2014 (Rvp 457/2015), sp. zn. 2 Cdo 316/2013 z 30. septembra 2014 (Rvp 458/2015), sp. zn. 6 Cdo 228/2014 z 29. októbra 2014 (Rvp 459/2015), sp. zn. 3 Cdo 386/2014 zo 4. novembra 2014 (Rvp 460/2015), sp. zn. 3 Cdo 305/2014 zo 4. novembra 2014 (Rvp 461/2015), sp. zn. 3 Cdo 215/2014 z 9. októbra 2014 (Rvp 462/2015), sp. zn. 3 Cdo 233/2014 zo 4. novembra 2014 (Rvp 463/2015), sp. zn. 7 Cdo 368/2014 z 27. októbra 2014 (Rvp 464/2015), sp. zn. 8 Cdo 211/2014 z 8. októbra 2014 (Rvp 465/2015), sp. zn. 7 Cdo 215/2014 z 27. októbra 2014 (Rvp 466/2015), sp. zn. 6 Cdo 198/2014 z 30. septembra 2014 (Rvp 467/2015), sp. zn. 3 Cdo 182/2014 z 9. októbra 2014 (Rvp 468/2015), sp. zn. 8 Cdo 67/2014 z 28. októbra 2014 (Rvp 469/2015), sp. zn. 7 Cdo 404/2014 z 27. októbra 2014 (Rvp 470/2015), sp. zn. 7 Cdo 358/2014 z 27. októbra 2014 (Rvp 471/2015), sp. zn. 3 Cdo 351/2014 zo 4. novembra 2014 (Rvp 472/2015), sp. zn. 3 Cdo 374/2014 zo 4. novembra 2014 (Rvp 473/2015), sp. zn. 3 Cdo 364/2014 zo 4. novembra 2014 (Rvp 474/2015), sp. zn. 5 Cdo 311/2014 z 12. novembra 2014 (Rvp 475/2015), sp. zn. 6 Cdo 120/2014 z 22. októbra 2014 (Rvp 476/2015), sp. zn. 5 Cdo 315/2014 z 12. novembra 2014 (Rvp 477/2015), sp. zn. 6 Cdo 125/2014 z 29. októbra 2014 (Rvp 478/2015), sp. zn. 5 Cdo 301/2014 z 12. novembra 2014 (Rvp 479/2015), sp. zn. 3 Cdo 422/2014 zo 4. novembra 2014 (Rvp 480/2015), sp. zn. 7 Cdo 402/2014 z 27. októbra 2014 (Rvp 481/2015) a takto rozhodol: Sťažnosti obchodnej spoločnosti POHOTOVOSŤ, s. r. o., vedené pod spisovými značkami: Rvp 384/2015, Rvp 385/2015, Rvp 386/2015, Rvp 387/2015, Rvp 388/2015, Rvp 389/2015, Rvp 390/2015, Rvp 391/2015, Rvp 392/2015, Rvp 393/2015, Rvp 394/2015, Rvp 395/2015, Rvp 396/2015, Rvp 397/2015, Rvp 398/2015, Rvp 399/2015, Rvp 400/2015, Rvp 401/2015, Rvp 402/2015, Rvp 403/2015, Rvp 404/2015, Rvp 405/2015, Rvp 406/2015, Rvp 407/2015, Rvp 408/2015, Rvp 409/2015, Rvp 410/2015, Rvp 411/2015, Rvp 412/2015, Rvp 413/2015, Rvp 414/2015, Rvp 415/2015, Rvp 416/2015, Rvp 417/2015, Rvp 418/2015, Rvp 419/2015,</w:t>
      </w:r>
    </w:p>
    <w:p>
      <w:r>
        <w:t>3</w:t>
      </w:r>
    </w:p>
    <w:p>
      <w:r>
        <w:t>Rvp 420/2015, Rvp 421/2015, Rvp 422/2015, Rvp 423/2015, Rvp 424/2015, Rvp 425/2015, Rvp 426/2015, Rvp 427/2015, Rvp 428/2015, Rvp 429/2015, Rvp 430/2015, Rvp 431/2015, Rvp 432/2015, Rvp 433/2015, Rvp 434/2015, Rvp 435/2015, Rvp 436/2015, Rvp 437/2015, Rvp 438/2015, Rvp 439/2015, Rvp 440/2015, Rvp 441/2015, Rvp 442/2015, Rvp 443/2015, Rvp 444/2015, Rvp 445/2015, Rvp 446/2015, Rvp 447/2015, Rvp 448/2015, Rvp 449/2015, Rvp 450/2015, Rvp 451/2015, Rvp 452/2015, Rvp 453/2015, Rvp 454/2015, Rvp 455/2015, Rvp 456/2015, Rvp 457/2015, Rvp 458/2015, Rvp 459/2015, Rvp 460/2015, Rvp 461/2015, Rvp 462/2015, Rvp 463/2015, Rvp 464/2015, Rvp 465/2015, Rvp 466/2015, Rvp 467/2015, Rvp 468/2015, Rvp 469/2015, Rvp 470/2015, Rvp 471/2015, Rvp 472/2015, Rvp 473/2015, Rvp 474/2015, Rvp 475/2015, Rvp 476/2015, Rvp 477/2015, Rvp 478/2015, Rvp 479/2015, Rvp 480/2015 a Rvp 481/2015 s p á j a na spoločné konanie, ktoré bude ďalej vedené pod sp. zn. III. ÚS 311/2016. Sťažnosti obchodnej spoločnosti POHOTOVOSŤ, s. r. o., o d m i e t a ako zjavne neopodstatnené. Odôvodnenie: V súvislosti s obsahom sťažností uvedených v záhlaví Ústavný súd Slovenskej republiky (ďalej len „ústavný súd“) po ich preskúmaní konštatuje, že o skutkovo a právne zhodných sťažnostiach sťažovateľky už viackrát rozhodol, pričom ich spojil na spoločné konanie a odmietol ako zjavne neopodstatnené (napr. III. ÚS 591/2014, II. ÚS 443/2015, II. ÚS 840/2014, III. ÚS 619/2014). Vzhľadom na to, že ústavný súd v týchto označených rozhodnutiach poukázal (upozornil) na nedostatky sťažností sťažovateľky, toto rozhodnutie sa v súlade s § 25 ods. 2 tretia veta zákona Národnej rady Slovenskej republiky č. 38/1993 Z. z. o organizácii Ústavného súdu Slovenskej republiky, o konaní pred ním a o postavení jeho sudcov v znení neskorších predpisov neodôvodňuje. P o u č e n i e : Proti tomuto rozhodnutiu nemožno podať opravný prostriedok. V Košiciach 17. mája 2016</w:t>
      </w:r>
    </w:p>
    <w:p>
      <w:r>
        <w:t>4</w:t>
      </w:r>
    </w:p>
    <w:p>
      <w:r>
        <w:t>5</w:t>
      </w:r>
    </w:p>
    <w:p/>
    <w:p>
      <w:r>
        <w:t>Zdroj: KAUZIS.SK – https://www.kauzis.sk/judikatura/r/ECLI:SK:USSR:2016:3.US.311.2016.1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