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316/2016 z 17. 5. 2016</w:t>
      </w:r>
    </w:p>
    <w:p>
      <w:r>
        <w:t>Uznesenie Ústavného súdu SR z 17. mája 2016, sp. zn. III. ÚS 316/2016, ECLI:SK:USSR:2016:3.US.316.2016.1</w:t>
      </w:r>
    </w:p>
    <w:p>
      <w:r>
        <w:t>Súd: Ústavný súd Slovenskej republiky</w:t>
      </w:r>
    </w:p>
    <w:p>
      <w:r>
        <w:t>Spisová značka: III. ÚS 316/2016</w:t>
      </w:r>
    </w:p>
    <w:p>
      <w:r>
        <w:t>ECLI: ECLI:SK:USSR:2016:3.US.316.2016.1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316/2016-10 Ústavný súd Slovenskej republiky na neverejnom zasadnutí senátu 17. mája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7024/2015, Rvp 7025/2015, Rvp 7026/2015, Rvp 7027/2015, Rvp 7028/2015, Rvp 7029/2015, Rvp 7030/2015, Rvp 7031/2015, Rvp 7032/2015, Rvp 7033/2015, Rvp 7034/2015, Rvp 7035/2015, Rvp 7036/2015, Rvp 7037/2015 a Rvp 7038/2015 vo veci namietaného porušenia jej základného práva podľa čl. 46 ods. 1 Ústavy Slovenskej republiky a práva podľa čl. 6 ods. 1 Dohovoru o ochrane ľudských práv a základných slobôd Krajským súdom v Trenčíne v konaniach vedených pod sp. zn. 17 Co 276/2014 a jeho rozsudkom z 25. februára 2015 (Rvp 7024/2015), sp. zn. 16 Co 129/2014 a jeho rozsudkom zo 17. februára 2015 (Rvp 7025/2015), sp. zn. 16 Co 144/2015 a jeho rozsudkom zo 17. februára 2015 (Rvp 7026/2015), sp. zn. 17 Co 264/2014 a jeho rozsudkom z 25. februára 2015 (Rvp 7027/2015), sp. zn. 4 Co 440/2014 a jeho rozsudkom z 29. januára 2015 (Rvp 7028/2015), sp. zn. 17 Co 258/2014 a jeho rozsudkom z 25. februára 2015 (Rvp 7029/2015), sp. zn. 17 Co 239/2014 a jeho rozsudkom zo 14. januára 2015 (Rvp 7030/2015), sp. zn. 4 Co 917/2014 a jeho rozsudkom z 18. februára 2015 (Rvp 7031/2015), sp. zn. 19 Co 277/2014 a jeho rozsudkom z 12. februára 2015 (Rvp 7032/2015), sp. zn. 17 Co 371/2014 a jeho rozsudkom z 11. februára 2015 (Rvp 7033/2015), sp. zn. 16 Co 238/2014 a jeho rozsudkom zo 17. februára 2015 (Rvp 7034/2015), sp. zn. 17 Co 384/2014 a jeho rozsudkom z 11. februára 2015 (Rvp 7035/2015), sp. zn. 17 Co 343/2014 a jeho rozsudkom z 11. februára 2015 (Rvp 7036/2015), sp. zn. 17 Co 392/2014 a jeho rozsudkom z 11. februára 2015</w:t>
      </w:r>
    </w:p>
    <w:p>
      <w:r>
        <w:t>(Rvp 7037/2015), sp. zn. 17 Co 890/2014 a jeho rozsudkom z 25. februára 2015 (Rvp 7038/2015), ako aj im predchádzajúcim postupom a takto rozhodol: 1. Sťažnosti obchodnej spoločnosti POHOTOVOSŤ, s. r. o., vedené pod spisovými značkami:</w:t>
      </w:r>
    </w:p>
    <w:p>
      <w:r>
        <w:t>Rvp</w:t>
      </w:r>
    </w:p>
    <w:p>
      <w:r>
        <w:t>7024/2015,</w:t>
      </w:r>
    </w:p>
    <w:p>
      <w:r>
        <w:t>Rvp</w:t>
      </w:r>
    </w:p>
    <w:p>
      <w:r>
        <w:t>7025/2015,</w:t>
      </w:r>
    </w:p>
    <w:p>
      <w:r>
        <w:t>Rvp</w:t>
      </w:r>
    </w:p>
    <w:p>
      <w:r>
        <w:t>7026/2015,</w:t>
      </w:r>
    </w:p>
    <w:p>
      <w:r>
        <w:t>Rvp</w:t>
      </w:r>
    </w:p>
    <w:p>
      <w:r>
        <w:t>7027/2015,</w:t>
      </w:r>
    </w:p>
    <w:p>
      <w:r>
        <w:t>Rvp 7028/2015, Rvp 7029/2015, Rvp 7030/2015, Rvp 7031/2015, Rvp 7032/2015, Rvp 7033/2015, Rvp 7034/2015, Rvp 7035/2015, Rvp 7036/2015, Rvp 7037/2015 a Rvp 7038/2015 s p á j a</w:t>
      </w:r>
    </w:p>
    <w:p>
      <w:r>
        <w:t>na spoločné konanie, ktoré bude ďalej vedené pod sp. zn.</w:t>
      </w:r>
    </w:p>
    <w:p>
      <w:r>
        <w:t>Rvp 7024/2015. 2. Sťažnosti obchodnej spoločnosti POHOTOVOSŤ, s. r. o., o d m i e t a ako zjavne neopodstatnené. Odôvodnenie: I. Ústavnému súdu Slovenskej republiky (ďalej len „ústavný súd“) boli 18.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Trenčíne (ďalej len „krajský súd“) v konaniach uvedených v záhlaví tohto rozhodnutia (spolu ďalej len „napadnuté rozsudky krajského súdu“). Zo sťažností a z ich príloh vyplýva, že sťažovateľka vystupovala v procesnom postavení žalobkyne v konaniach vedených Okresným súdom Bánovce nad Bebravou, Okresným súdom Prievidza, Okresným súdom Trenčín a Okresným súdom Nové Mesto nad Váhom (ďalej len „príslušné okresné súdy“), predmetom ktorých bolo rozhodovanie o jej</w:t>
      </w:r>
    </w:p>
    <w:p>
      <w:r>
        <w:t>2</w:t>
      </w:r>
    </w:p>
    <w:p>
      <w:r>
        <w:t>žalobách, ktorými 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príslušných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w:t>
      </w:r>
    </w:p>
    <w:p>
      <w:r>
        <w:t>3</w:t>
      </w:r>
    </w:p>
    <w:p>
      <w:r>
        <w:t>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4</w:t>
      </w:r>
    </w:p>
    <w:p>
      <w:r>
        <w:t>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w:t>
      </w:r>
    </w:p>
    <w:p>
      <w:r>
        <w:t>5</w:t>
      </w:r>
    </w:p>
    <w:p>
      <w:r>
        <w:t>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w:t>
      </w:r>
    </w:p>
    <w:p>
      <w:r>
        <w:t>7</w:t>
      </w:r>
    </w:p>
    <w:p>
      <w:r>
        <w:t>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w:t>
      </w:r>
    </w:p>
    <w:p>
      <w:r>
        <w:t>8</w:t>
      </w:r>
    </w:p>
    <w:p>
      <w:r>
        <w:t>Námietky sťažovateľky uplatnené v sťažnostiach možno zhrnúť takto: - vo veciach rozhodovali vylúčení sudcovia, - napadnuté rozsudky krajského súdu sú rozhodnutiami absolútne prekvapivými, - všeobecné súdy porušili zásadu kontradiktórnosti konania, - napadnuté rozsudky krajského súdu nie sú dostatočne odôvodnené, -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w:t>
      </w:r>
    </w:p>
    <w:p>
      <w:r>
        <w:t>9</w:t>
      </w:r>
    </w:p>
    <w:p>
      <w:r>
        <w:t>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prekvapivé“,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 hodnotiť ako ústavne neakceptovateľné 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w:t>
      </w:r>
    </w:p>
    <w:p>
      <w:r>
        <w:t>10</w:t>
      </w:r>
    </w:p>
    <w:p>
      <w:r>
        <w:t>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17. mája 2016</w:t>
      </w:r>
    </w:p>
    <w:p>
      <w:r>
        <w:t>11</w:t>
      </w:r>
    </w:p>
    <w:p/>
    <w:p>
      <w:r>
        <w:t>Zdroj: KAUZIS.SK – https://www.kauzis.sk/judikatura/r/ECLI:SK:USSR:2016:3.US.316.2016.1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