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317/2016 z 17. 5. 2016</w:t>
      </w:r>
    </w:p>
    <w:p>
      <w:r>
        <w:t>Uznesenie Ústavného súdu SR z 17. mája 2016, sp. zn. III. ÚS 317/2016, ECLI:SK:USSR:2016:3.US.317.2016.1</w:t>
      </w:r>
    </w:p>
    <w:p>
      <w:r>
        <w:t>Súd: Ústavný súd Slovenskej republiky</w:t>
      </w:r>
    </w:p>
    <w:p>
      <w:r>
        <w:t>Spisová značka: III. ÚS 317/2016</w:t>
      </w:r>
    </w:p>
    <w:p>
      <w:r>
        <w:t>ECLI: ECLI:SK:USSR:2016:3.US.317.2016.1</w:t>
      </w:r>
    </w:p>
    <w:p>
      <w:r>
        <w:t>Dátum vydania: 17. 5. 2016</w:t>
      </w:r>
    </w:p>
    <w:p>
      <w:r>
        <w:t>Forma: Uznesenie</w:t>
      </w:r>
    </w:p>
    <w:p>
      <w:r>
        <w:t>Oblasť práva: Ústavné právo</w:t>
      </w:r>
    </w:p>
    <w:p>
      <w:pPr>
        <w:pStyle w:val="Heading2"/>
      </w:pPr>
      <w:r>
        <w:t>Text rozhodnutia</w:t>
      </w:r>
    </w:p>
    <w:p>
      <w:r>
        <w:t>SLOVENSKÁ REPUBLIKA</w:t>
      </w:r>
    </w:p>
    <w:p>
      <w:r>
        <w:t>UZNESENIE Ústavného súdu Slovenskej republiky III. ÚS 317/2016-10 Ústavný súd Slovenskej republiky na neverejnom zasadnutí senátu 17. mája 2016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7253/2015, Rvp 7254/2015, Rvp 7255/2015, Rvp 7256/2015, Rvp 7257/2015, Rvp 7258/2015, Rvp 7259/2015, Rvp 7260/2015, Rvp 7261/2015, Rvp 7262/2015, Rvp 7263/2015, Rvp 7264/2015, Rvp 7265/2015, Rvp 7266/2015, Rvp 7267/2015, Rvp 7268/2015, Rvp 7269/2015, Rvp 7270/2015 a Rvp 7271/2015 vo veci namietaného porušenia jej základného práva podľa čl. 46 ods. 1 Ústavy Slovenskej republiky a práva podľa čl. 6 ods. 1 Dohovoru o ochrane ľudských práv a základných slobôd Krajským súdom v Trenčíne v konaniach vedených pod sp. zn. 19 Co 849/2014 a jeho rozsudkom z 26. februára 2015 (Rvp 7253/2015), sp. zn. 19 Co 847/2014 a jeho rozsudkom z 26. februára 2015 (Rvp 7254/2015), sp. zn. 4 Co 666/2014 a jeho rozsudkom z 18. februára 2015 (Rvp 7255/2015), sp. zn. 4 Co 668/2014 a jeho rozsudkom z 18. februára 2015 (Rvp 7256/2015), sp. zn. 17 Co 162/2014 a jeho rozsudkom z 11. februára 2015 (Rvp 7257/2015), sp. zn. 19 Co 161/2014 a jeho rozsudkom z 12. februára 2015 (Rvp 7258/2015), sp. zn. 4 Co 664/2014 a jeho rozsudkom z 18. februára 2015 (Rvp 7259/2015), sp. zn. 17 Co 206/2014 a jeho rozsudkom z 25. februára 2015 (Rvp 7260/2015), sp. zn. 6 Co 790/2014 a jeho rozsudkom z 24. februára 2015 (Rvp 7261/2015), sp. zn. 6 Co 931/2014 a jeho rozsudkom z 27. januára 2015 (Rvp 7262/2015), sp. zn. 6 Co 935/2014 a jeho rozsudkom z 24. februára 2015 (Rvp 7263/2015), sp. zn. 19 Co 468/2014 a jeho rozsudkom z 5. marca 2015 (Rvp 7264/2015), sp. zn. 5 Co 606/2014 a jeho rozsudkom z 11. marca 2015 (Rvp 7265/2015), sp. zn. 19 Co 755/2014 a jeho rozsudkom z 26. februára 2015</w:t>
      </w:r>
    </w:p>
    <w:p>
      <w:r>
        <w:t>(Rvp 7266/2015), sp. zn. 4 Co 798/2014 a jeho rozsudkom z 26. februára 2015 (Rvp 7267/2015), sp. zn. 6 Co 9/2015 a jeho rozsudkom z 27. januára 2015 (Rvp 7268/2015), sp. zn. 17 Co 402/2014 a jeho rozsudkom z 25. februára 2015 (Rvp 7269/2015), sp. zn. 17 Co 252/2014 a jeho rozsudkom z 25. februára 2015 (Rvp 7270/2015), sp. zn. 19 Co 432/2014 a jeho rozsudkom z 5. marca 2015 (Rvp 7271/2015), ako aj im predchádzajúcim postupom a takto rozhodol: 1. Sťažnosti obchodnej spoločnosti POHOTOVOSŤ, s. r. o., vedené pod spisovými značkami:</w:t>
      </w:r>
    </w:p>
    <w:p>
      <w:r>
        <w:t>Rvp</w:t>
      </w:r>
    </w:p>
    <w:p>
      <w:r>
        <w:t>7253/2015,</w:t>
      </w:r>
    </w:p>
    <w:p>
      <w:r>
        <w:t>Rvp</w:t>
      </w:r>
    </w:p>
    <w:p>
      <w:r>
        <w:t>7254/2015,</w:t>
      </w:r>
    </w:p>
    <w:p>
      <w:r>
        <w:t>Rvp</w:t>
      </w:r>
    </w:p>
    <w:p>
      <w:r>
        <w:t>7255/2015,</w:t>
      </w:r>
    </w:p>
    <w:p>
      <w:r>
        <w:t>Rvp</w:t>
      </w:r>
    </w:p>
    <w:p>
      <w:r>
        <w:t>7256/2015,</w:t>
      </w:r>
    </w:p>
    <w:p>
      <w:r>
        <w:t>Rvp 7257/2015, Rvp 7258/2015, Rvp 7259/2015, Rvp 7260/2015, Rvp 7261/2015, Rvp 7262/2015, Rvp 7263/2015, Rvp 7264/2015, Rvp 7265/2015, Rvp 7266/2015, Rvp 7267/2015, Rvp 7268/2015, Rvp 7269/2015, Rvp 7270/2015 a Rvp 7271/2015 s p á j a na spoločné konanie, ktoré bude ďalej vedené pod sp. zn. Rvp 7253/2015. 2. Sťažnosti obchodnej spoločnosti POHOTOVOSŤ, s. r. o., o d m i e t a ako zjavne neopodstatnené. Odôvodnenie: I. Ústavnému súdu Slovenskej republiky (ďalej len „ústavný súd“) boli 15. mája 2015,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postupom Krajského súdu v Trenčíne (ďalej len „krajský súd“) v konaniach uvedených v záhlaví tohto rozhodnutia (spolu ďalej len „napadnuté rozsudky krajského súdu“).</w:t>
      </w:r>
    </w:p>
    <w:p>
      <w:r>
        <w:t>2</w:t>
      </w:r>
    </w:p>
    <w:p>
      <w:r>
        <w:t>Zo sťažností a z ich príloh vyplýva, že sťažovateľka vystupovala v procesnom postavení žalobkyne v konaniach vedených Okresným súdom Bánovce nad Bebravou, Okresným súdom Trenčín, Okresným súdom Nové Mesto nad Váhom a Okresným súdom Prievidza (ďalej len „príslušné okresné súdy“), predmetom ktorých bolo rozhodovanie o jej žalobách, ktorými sa domáhala náhrady majetkovej škody a nemajetkovej ujmy spôsobenej nezákonným rozhodnutím, resp. nesprávnym úradným postupom okresných súdov (ďalej len „žaloby“), ktoré sú súčasne súdmi, ktoré sťažovateľke uvedenú škodu a nemajetkovú ujmu mali spôsobiť. Príslušné 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príslušných okresných súdov. 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 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w:t>
      </w:r>
    </w:p>
    <w:p>
      <w:r>
        <w:t>3</w:t>
      </w:r>
    </w:p>
    <w:p>
      <w:r>
        <w:t>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postupom krajského súdu v napadnutých konaniach a napadnutými rozsudkami, napadnuté rozsudky krajského súdu zruší a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w:t>
      </w:r>
    </w:p>
    <w:p>
      <w:r>
        <w:t>4</w:t>
      </w:r>
    </w:p>
    <w:p>
      <w:r>
        <w:t>návrhy, ktoré nemajú náležitosti predpísané zákonom, neprípustné návrhy alebo návrhy podané niekým zjavne neoprávneným, ako aj návrhy podané oneskorene. Ústavný súd môže odmietnuť aj návrh, ktorý je zjavne neopodstatnený. II.1</w:t>
      </w:r>
    </w:p>
    <w:p>
      <w:r>
        <w:t>K spojeniu vecí na spoločné konanie (bod 1 výroku tohto uznesenia)</w:t>
      </w:r>
    </w:p>
    <w:p>
      <w:r>
        <w:t>Podľa § 31a zákona o ústavnom súde ak tento zákon neustanovuje inak a povaha veci to nevylučuje, použijú sa na konanie pred ústavným súdom primerane ustanovenia Občianskeho súdneho poriadku (ďalej len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w:t>
      </w:r>
    </w:p>
    <w:p>
      <w:r>
        <w:t>II.2</w:t>
      </w:r>
    </w:p>
    <w:p>
      <w:r>
        <w:t>K namietanému porušeniu základného práva na súdnu ochranu podľa</w:t>
      </w:r>
    </w:p>
    <w:p>
      <w:r>
        <w:t>čl. 46 ods. 1 ústavy a práva na spravodlivé súdne konanie podľa čl. 6 ods. 1 dohovoru napadnutými rozsudkami krajského súdu a postupom, ktorý predchádzal ich vydaniu Sťažovateľka sťažnosťami namieta aj porušenie svojho základného práva podľa čl. 46 ods. 1 ústavy a práva podľa čl. 6 ods. 1 dohovoru napadnutými rozsudkami krajského</w:t>
      </w:r>
    </w:p>
    <w:p>
      <w:r>
        <w:t>5</w:t>
      </w:r>
    </w:p>
    <w:p>
      <w:r>
        <w:t>súdu, ktorými tento súd v odvolacom konaní potvrdil rozsudky súdov prvého stupňa o zamietnutí žaloby o náhradu majetkovej škody a nemajetkovej ujmy, zamietnutí návrhu na prerušenie konania a náhrade trov konania, ako aj postupom, ktorý predchádzal ich vydaniu.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všetkým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ustanovených zákonom účastníkom súdneho konania. Ak fyzická osoba alebo právnická</w:t>
      </w:r>
    </w:p>
    <w:p>
      <w:r>
        <w:t>6</w:t>
      </w:r>
    </w:p>
    <w:p>
      <w:r>
        <w:t>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w:t>
      </w:r>
    </w:p>
    <w:p>
      <w:r>
        <w:t>7</w:t>
      </w:r>
    </w:p>
    <w:p>
      <w:r>
        <w:t>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w:t>
      </w:r>
    </w:p>
    <w:p>
      <w:r>
        <w:t>8</w:t>
      </w:r>
    </w:p>
    <w:p>
      <w:r>
        <w:t>prerokovania sťažnosti aspoň rámcovo posúdiť, či ich skutočne rešpektoval, a to minimálne v takej miere, ktorá je z ústavného hľadiska akceptovateľná a udržateľná, a na tomto základe formulovať záver, či sťažnosti nie sú zjavne neopodstatnené. Námietky sťažovateľky uplatnené v sťažnostiach možno zhrnúť takto: - vo veciach rozhodovali vylúčení sudcovia, - napadnuté rozsudky krajského súdu sú rozhodnutiami absolútne prekvapivými, - všeobecné súdy porušili zásadu kontradiktórnosti konania, - napadnuté rozsudky krajského súdu nie sú dostatočne odôvodnené, - odvolací súd sa nezaoberal odvolaniami sťažovateľky voči výroku o zamietnutí prerušenia súdneho konania. V relevantnej časti odôvodnenia napadnutých rozsudkov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príslušných okresných súdov v namietaných exekučných konaniach došlo k nesprávnemu úradnému postupu a či je tak daný základ pre priznanie práva na náhradu škody podľa zákona č. 514/2003 Z. z. Rovnako sa zaoberal aj námietkou sťažovateľky, podľa ktorej vo veci rozhodol vylúčený sudca, ako aj námietkou týkajúcou sa odňatím jej možnosti konať pred súdom a námietkou týkajúcou sa nedostatočného odôvodnenia napadnutého rozsudku.</w:t>
      </w:r>
    </w:p>
    <w:p>
      <w:r>
        <w:t>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OSP. Napadnuté rozsudky krajského súdu nemožno podľa názoru ústavného súdu považovať za zjavne neodôvodnené a ani za arbitrárne, t. j. také,</w:t>
      </w:r>
    </w:p>
    <w:p>
      <w:r>
        <w:t>9</w:t>
      </w:r>
    </w:p>
    <w:p>
      <w:r>
        <w:t>ktoré by boli založené na právnych záveroch, ktoré nemajú oporu v zákone, resp. popierajú podstatu, zmysel a účel v napadnutom konaní aplikovaných ustanovení zákona č. 514/2003 Z. z., Občianskeho súdneho poriadku a zákona Národnej rady Slovenskej republiky 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prekvapivé“,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V týchto súvislostiach ústavný súd tiež konštatuje, že s ústavnou udržateľnosťou právnych záverov krajských súdov ako odvolacích súdov vo vzťahu k námietkam sťažovateľky, ktoré formuluje sťažovateľka paušálne bez ohľadu na konkrétne okolnosti prípadu, sa ústavný súd podrobne vysporiadal aj v predchádzajúcich rozhodnutiach</w:t>
      </w:r>
    </w:p>
    <w:p>
      <w:r>
        <w:t>10</w:t>
      </w:r>
    </w:p>
    <w:p>
      <w:r>
        <w:t>(napr. IV. ÚS 256/2014, IV. ÚS 363/2014, I. ÚS 369/2014), ktoré v čase rozhodovania ústavného súdu síce nie sú právoplatné, ale ústavný súd sa s nimi plne stotožňuje a v podrobnostiach odkazuje na argumentáciu uvedenú v týchto rozhodnutiach. 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17. mája 2016</w:t>
      </w:r>
    </w:p>
    <w:p>
      <w:r>
        <w:t>11</w:t>
      </w:r>
    </w:p>
    <w:p/>
    <w:p>
      <w:r>
        <w:t>Zdroj: KAUZIS.SK – https://www.kauzis.sk/judikatura/r/ECLI:SK:USSR:2016:3.US.317.2016.1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