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320/2016 z 17. 5. 2016</w:t>
      </w:r>
    </w:p>
    <w:p>
      <w:r>
        <w:t>Uznesenie Ústavného súdu SR z 17. mája 2016, sp. zn. III. ÚS 320/2016, ECLI:SK:USSR:2016:3.US.320.2016.1</w:t>
      </w:r>
    </w:p>
    <w:p>
      <w:r>
        <w:t>Súd: Ústavný súd Slovenskej republiky</w:t>
      </w:r>
    </w:p>
    <w:p>
      <w:r>
        <w:t>Spisová značka: III. ÚS 320/2016</w:t>
      </w:r>
    </w:p>
    <w:p>
      <w:r>
        <w:t>ECLI: ECLI:SK:USSR:2016:3.US.320.2016.1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320/2016-11 Ústavný súd Slovenskej republiky na neverejnom zasadnutí senátu 17. mája 2016 predbežne</w:t>
      </w:r>
    </w:p>
    <w:p>
      <w:r>
        <w:t>prerokoval</w:t>
      </w:r>
    </w:p>
    <w:p>
      <w:r>
        <w:t>sťažnosť</w:t>
      </w:r>
    </w:p>
    <w:p>
      <w:r>
        <w:t>,</w:t>
      </w:r>
    </w:p>
    <w:p>
      <w:r>
        <w:t>,</w:t>
      </w:r>
    </w:p>
    <w:p>
      <w:r>
        <w:t>zastúpeného</w:t>
      </w:r>
    </w:p>
    <w:p>
      <w:r>
        <w:t>advokátom JUDr. Tomášom Kohútom, Námestie SNP 28, Zvolen, pre namietané porušenie jeho základného práva na súdnu ochranu podľa čl. 46 ods. 1 Ústavy Slovenskej republiky a práva na spravodlivé súdne konanie podľa čl. 6 ods. 1 Dohovoru o ochrane ľudských práv a základných slobôd uznesením Krajského súdu v Banskej Bystrici sp. zn. 5 CoE 52/2015 z 1. decembra 2015 a takto rozhodol: Sťažnosť</w:t>
      </w:r>
    </w:p>
    <w:p>
      <w:r>
        <w:t>o d m i e t a ako zjavne neopodstatnenú. Odôvodnenie: I.</w:t>
      </w:r>
    </w:p>
    <w:p>
      <w:r>
        <w:t>Ústavnému</w:t>
      </w:r>
    </w:p>
    <w:p>
      <w:r>
        <w:t>súdu</w:t>
      </w:r>
    </w:p>
    <w:p>
      <w:r>
        <w:t>Slovenskej</w:t>
      </w:r>
    </w:p>
    <w:p>
      <w:r>
        <w:t>9. februára 2016 doručená sťažnosť</w:t>
      </w:r>
    </w:p>
    <w:p>
      <w:r>
        <w:t>republiky</w:t>
      </w:r>
    </w:p>
    <w:p>
      <w:r>
        <w:t>(ďalej</w:t>
      </w:r>
    </w:p>
    <w:p>
      <w:r>
        <w:t>len</w:t>
      </w:r>
    </w:p>
    <w:p>
      <w:r>
        <w:t>„ústavný</w:t>
      </w:r>
    </w:p>
    <w:p>
      <w:r>
        <w:t>súd“)</w:t>
      </w:r>
    </w:p>
    <w:p>
      <w:r>
        <w:t>bola</w:t>
      </w:r>
    </w:p>
    <w:p>
      <w:r>
        <w:t>(ďalej len „sťažovateľ“) pre</w:t>
      </w:r>
    </w:p>
    <w:p>
      <w:r>
        <w:t>namietané porušenie jeho základného práva na súdnu ochranu podľa čl. 46 ods. 1 Ústavy Slovenskej republiky (ďalej len „ústava“) a práva na spravodlivé súdne konanie podľa čl. 6 ods. 1 Dohovoru o ochrane ľudských práv a základných slobôd (ďalej len „dohovor“)</w:t>
      </w:r>
    </w:p>
    <w:p>
      <w:r>
        <w:t>uznesením</w:t>
      </w:r>
    </w:p>
    <w:p>
      <w:r>
        <w:t>Krajského</w:t>
      </w:r>
    </w:p>
    <w:p>
      <w:r>
        <w:t>súdu</w:t>
      </w:r>
    </w:p>
    <w:p>
      <w:r>
        <w:t>v Banskej</w:t>
      </w:r>
    </w:p>
    <w:p>
      <w:r>
        <w:t>Bystrici</w:t>
      </w:r>
    </w:p>
    <w:p>
      <w:r>
        <w:t>(ďalej</w:t>
      </w:r>
    </w:p>
    <w:p>
      <w:r>
        <w:t>len</w:t>
      </w:r>
    </w:p>
    <w:p>
      <w:r>
        <w:t>„krajský</w:t>
      </w:r>
    </w:p>
    <w:p>
      <w:r>
        <w:t>súd“)</w:t>
      </w:r>
    </w:p>
    <w:p>
      <w:r>
        <w:t>sp. zn. 5 CoE 52/2015 z 1. decembra 2015 (ďalej aj „napadnuté uznesenie“). Z obsahu sťažnosti aj jej príloh vyplýva, že „sťažovateľ sa ako povinný v exekúcii návrhom zo dňa 21.11.2014 na súde domáhal zastavenia exekúcie podľa § 57 ods. 1 písm. g) Exekučného poriadku z dôvodu, že vymáhaný nárok oprávneného predstavuje záväzok, ktorý mal byť prihlásený do reštrukturalizácie sťažovateľa. Nakoľko konkurzný súd potvrdil reštrukturalizačný plán sťažovateľa a ukončil jeho reštrukturalizáciu, stali sa všetky záväzky, ktoré neboli do konania prihlásené, v zmysle § 155 zákona č. 7/2005 Z.z. o konkurze</w:t>
      </w:r>
    </w:p>
    <w:p>
      <w:r>
        <w:t>a</w:t>
      </w:r>
    </w:p>
    <w:p>
      <w:r>
        <w:t>reštrukturalizácii</w:t>
      </w:r>
    </w:p>
    <w:p>
      <w:r>
        <w:t>nevymáhateľnými</w:t>
      </w:r>
    </w:p>
    <w:p>
      <w:r>
        <w:t>(vrátane</w:t>
      </w:r>
    </w:p>
    <w:p>
      <w:r>
        <w:t>nároku</w:t>
      </w:r>
    </w:p>
    <w:p>
      <w:r>
        <w:t>oprávneného</w:t>
      </w:r>
    </w:p>
    <w:p>
      <w:r>
        <w:t>vymáhaného v exekúcii). Okresný súd Zvolen Uznesením zo dňa 23.12.2014, sp. zn. 11Er/334/2014 exekúciu z uvedeného dôvodu zastavil.“. Podľa názoru sťažovateľa «krajský súd Uznesením zo dňa 01.12.2015, sp. zn. 5CoE/52/2015 (ďalej aj „Rozhodnutie“) zmenil rozhodnutie prvostupňového súdu tak, že návrh na zastavenie exekúcie zamietol. Súd argumentoval tým, že podľa jeho názoru sú fyzická osoba - podnikateľ a fyzická osoba - nepodnikateľ, aj napriek tomu, že ide o tú istú osobu, dva samostatné subjekty práva.». Záver krajského súdu je podľa názoru sťažovateľa zjavne právne absurdný, čo zakladá arbitrárnosť napadnutého uznesenia, krajský súd napadnuté uznesenie neodôvodnil poukázaním na zákonné ustanovenia, v zmysle ktorých prijal záver o dualite právnej subjektivity fyzických osôb, a na ústavný súd sa sťažovateľ obracia aj z dôvodu, že dosiaľ nebolo v rámci slovenskej judikatúry prijaté právne stanovisko k dualite právnej subjektivity fyzickej osoby. Na základe uvedeného sťažovateľ v petite žiada, aby ústavný súd nálezom vyslovil, že uznesením krajského súdu sp. zn. 5 CoE 52/2015 z 1. decembra 2015 bolo porušené jeho základné právo na súdnu ochranu podľa čl. 46 ods. 1 ústavy a právo na spravodlivé súdne konanie podľa čl. 6 ods. 1 dohovoru, aby napadnuté uznesenie zrušil, vec vrátil Okresnému súdu Zvolen na ďalšie konanie a aby sťažovateľovi priznal náhradu trov konania.</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w:t>
      </w:r>
    </w:p>
    <w:p>
      <w:r>
        <w:t>3</w:t>
      </w:r>
    </w:p>
    <w:p>
      <w:r>
        <w:t>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je namietané tvrdenie absurdnosti (resp. arbitrárnosti) napadnutého uznesenia v dôsledku nesprávnej interpretácie inštitútu právnej subjektivity fyzickej osoby.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w:t>
      </w:r>
    </w:p>
    <w:p>
      <w:r>
        <w:t>4</w:t>
      </w:r>
    </w:p>
    <w:p>
      <w:r>
        <w:t>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Ako vyplýva z uvedeného, ústavnému súdu v zásade neprislúcha hodnotiť správnosť právneho záveru všeobecného súdu v konkrétnej právnej veci ani výklad zákona, ktorý v konkrétnej veci aplikoval. Sťažovateľ však túto stabilizovanú judikatúru ústavného súdu opomína a sťažnosť uplatnil v podstate ako ďalší opravný prostriedok v systéme všeobecného súdnictva. Účel sťažnosti je však v porovnaní s opravnými prostriedkami v systéme všeobecného súdnictva diametrálne odlišný, keďže táto sleduje výlučne ochranu základných práv a slobôd. Krajský súd v napadnutom uznesení poukázal na skutočnosť, že právny poriadok rozlišuje záväzkovoprávne vzťahy v zmysle Občianskeho zákonníka a Obchodného</w:t>
      </w:r>
    </w:p>
    <w:p>
      <w:r>
        <w:t>5</w:t>
      </w:r>
    </w:p>
    <w:p>
      <w:r>
        <w:t>zákonníka a na skutočnosť, že nárok na vymoženie pohľadávky vznikol na základe uplatnenia zmenky, ktorú sťažovateľ vystavil ako fyzická osoba – nepodnikateľ, teda nešlo o právny vzťah súvisiaci s jeho podnikateľskou činnosťou. Na základe toho krajský súd sťažovateľovi vysvetlil, že ustanovenie § 155 ods. 2 zákona č. 7/2005 Z. z. o konkurze a reštrukturalizácii a o zmene a doplnení niektorých zákonov v znení neskorších predpisov má účinky iba voči obchodnoprávnym záväzkom podnikateľa, a nie voči občianskoprávnym záväzkom fyzickej osoby, hoci de facto ide o jednu a tú istú fyzickú osobu. V závere krajský súd dodal, že fyzická osoba – nepodnikateľ ručí za záväzky zo svojej živnosti celým svojím majetkom, avšak podnikateľ neručí za záväzky fyzickej osoby – nepodnikateľa. V tomto smere ústavný súd konštatuje, že záver krajského súdu nemožno považovať za svojvoľný či neodôvodnený a ani za taký, ktorý by popieral účel a zmysel zákona. S určujúcimi námietkami sa krajský súd vysporiadal ústavne konformným spôsobom, keď zdôvodnil, aké dôvody ho viedli k zamietnutiu návrhu sťažovateľa na zastavenie exekúcie. K námietke, podľa ktorej nebolo v rámci judikatúry prijaté stanovisko k dualite právnej subjektivity fyzickej osoby, považuje ústavný súd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w:t>
      </w:r>
    </w:p>
    <w:p>
      <w:r>
        <w:t>6</w:t>
      </w:r>
    </w:p>
    <w:p>
      <w:r>
        <w:t>napadnutého uznesenia prejav svojvôle, resp. zjavnej neodôvodnenosti nezistil, nepovažoval v danom prípade argumentáciu sťažovateľa za spôsobilú na to, aby len na jej základe bolo možné napadnutý rozsudok hodnotiť ako ústavne neakceptovateľný a neudržateľný (II. ÚS 70/2014). Z uvedených dôvodov neprichádzalo do úvahy, aby ústavný súd sťažnosť prijal na ďalšie konanie. Tejto totiž chýbala ústavnoprávna relevancia, ktorá by takýto postup a rozhodnutie ústavného súdu odôvodňovali. V okolnostiach prípadu preto ústavný súd považuje</w:t>
      </w:r>
    </w:p>
    <w:p>
      <w:r>
        <w:t>postup</w:t>
      </w:r>
    </w:p>
    <w:p>
      <w:r>
        <w:t>krajského</w:t>
      </w:r>
    </w:p>
    <w:p>
      <w:r>
        <w:t>argumentačne zdôvodnený.</w:t>
      </w:r>
    </w:p>
    <w:p>
      <w:r>
        <w:t>súdu</w:t>
      </w:r>
    </w:p>
    <w:p>
      <w:r>
        <w:t>Napadnuté</w:t>
      </w:r>
    </w:p>
    <w:p>
      <w:r>
        <w:t>za</w:t>
      </w:r>
    </w:p>
    <w:p>
      <w:r>
        <w:t>ústavne</w:t>
      </w:r>
    </w:p>
    <w:p>
      <w:r>
        <w:t>uznesenie</w:t>
      </w:r>
    </w:p>
    <w:p>
      <w:r>
        <w:t>akceptovateľný preto</w:t>
      </w:r>
    </w:p>
    <w:p>
      <w:r>
        <w:t>nemožno</w:t>
      </w:r>
    </w:p>
    <w:p>
      <w:r>
        <w:t>a</w:t>
      </w:r>
    </w:p>
    <w:p>
      <w:r>
        <w:t>primerane</w:t>
      </w:r>
    </w:p>
    <w:p>
      <w:r>
        <w:t>považovať</w:t>
      </w:r>
    </w:p>
    <w:p>
      <w:r>
        <w:t>ani</w:t>
      </w:r>
    </w:p>
    <w:p>
      <w:r>
        <w:t>za svojvoľné či arbitrárne. Skutočnosť, že sťažovateľ sa s právnym názorom krajského súdu nestotožňuje, nemôže sama osebe viesť k záveru o zjavnej neodôvodnenosti alebo arbitrárnosti tohto názoru a nezakladá ani oprávnenie ústavného súdu nahradiť tento právny názor svojím vlastným (m. m. II. ÚS 134/09, I. ÚS 417/08). V uznesení krajského súdu teda ústavný súd pri predbežnom prerokovaní sťažnosti nezistil nič, čo by ho robilo ústavne neakceptovateľným, a teda vyžadujúcim korekciu zo strany ústavného súdu. Keďže ústavný súd nezistil žiadnu príčinnú súvislosť medzi napadnutým uznesením krajského súdu a označenými právami, porušenie ktorých sťažovateľ namietal, predloženú sťažnosť odmietol podľa § 25 ods. 2 zákona o ústavnom súde z dôvodu jej zjavnej neopodstatnenosti. Vzhľadom na odmietnutie sťažnosti už pri jej predbežnom prerokovaní ústavný súd nemohol rozhodovať o ďalších návrhoch sťažovateľa, ktoré sú viazané na to, že sťažnosti by bolo vyhovené (zrušenie napadnutého uznesenia krajského súdu, vrátenie veci na ďalšie konanie a náhrady trov konania). P o u č e n i e : Proti tomuto rozhodnutiu nemožno podať opravný prostriedok. V Košiciach 17. mája 2016</w:t>
      </w:r>
    </w:p>
    <w:p>
      <w:r>
        <w:t>7</w:t>
      </w:r>
    </w:p>
    <w:p/>
    <w:p>
      <w:r>
        <w:t>Zdroj: KAUZIS.SK – https://www.kauzis.sk/judikatura/r/ECLI:SK:USSR:2016:3.US.320.2016.1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