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III. ÚS 35/2016 z 19. 1. 2016</w:t>
      </w:r>
    </w:p>
    <w:p>
      <w:r>
        <w:t>Uznesenie Ústavného súdu SR z 19. januára 2016, sp. zn. III. ÚS 35/2016, ECLI:SK:USSR:2016:3.US.35.2016.1</w:t>
      </w:r>
    </w:p>
    <w:p>
      <w:r>
        <w:t>Súd: Ústavný súd Slovenskej republiky</w:t>
      </w:r>
    </w:p>
    <w:p>
      <w:r>
        <w:t>Spisová značka: III. ÚS 35/2016</w:t>
      </w:r>
    </w:p>
    <w:p>
      <w:r>
        <w:t>ECLI: ECLI:SK:USSR:2016:3.US.35.2016.1</w:t>
      </w:r>
    </w:p>
    <w:p>
      <w:r>
        <w:t>Dátum vydania: 19. 1. 2016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 III. ÚS 35/2016-5 Ústavný súd Slovenskej republiky na neverejnom zasadnutí 19. januára 2016 v senáte zloženom z predsedu Rudolfa Tkáčika, zo sudkyne Jany Baricovej a sudcu Ľubomíra Dobríka prerokoval oznámenie sudkyne Ústavného súdu Slovenskej republiky Ľudmily Gajdošíkovej o skutočnostiach odôvodňujúcich možné spochybnenie jej nepredpojatosti pri výkone sudcovskej funkcie vo veci sp. zn. Rvp 7952/2015 a takto rozhodol: Sudkyňa Ústavného súdu Slovenskej republiky Ľudmila Gajdošíková vylúčená</w:t>
      </w:r>
    </w:p>
    <w:p>
      <w:r>
        <w:t>je</w:t>
      </w:r>
    </w:p>
    <w:p>
      <w:r>
        <w:t>z výkonu sudcovskej funkcie v konaní vedenom Ústavným súdom</w:t>
      </w:r>
    </w:p>
    <w:p>
      <w:r>
        <w:t>Slovenskej republiky pod sp. zn. Rvp 7952/2015. Odôvodnenie: I. 1. Predsedníčke Ústavnému súdu Slovenskej republiky (ďalej len „ústavný súd“) bolo 10.</w:t>
      </w:r>
    </w:p>
    <w:p>
      <w:r>
        <w:t>decembra</w:t>
      </w:r>
    </w:p>
    <w:p>
      <w:r>
        <w:t>2015 doručené</w:t>
      </w:r>
    </w:p>
    <w:p>
      <w:r>
        <w:t>oznámenie</w:t>
      </w:r>
    </w:p>
    <w:p>
      <w:r>
        <w:t>sudkyne</w:t>
      </w:r>
    </w:p>
    <w:p>
      <w:r>
        <w:t>Ľudmily Gajdošíkovej</w:t>
      </w:r>
    </w:p>
    <w:p>
      <w:r>
        <w:t>o skutočnostiach odôvodňujúcich možné spochybnenie jej nepredpojatosti pri výkone sudcovskej funkcie vo veci sp. zn. Rvp 7952/2015. 2. Sudkyňa</w:t>
      </w:r>
    </w:p>
    <w:p>
      <w:r>
        <w:t>Ľudmila Gajdošíková v oznámení uviedla: „... sudcovi Lajosovi</w:t>
      </w:r>
    </w:p>
    <w:p>
      <w:r>
        <w:t>Mészárosovi bola pridelená vec sp. zn. Rvp 7952/2015. Po predložení tejto veci</w:t>
      </w:r>
    </w:p>
    <w:p>
      <w:r>
        <w:t>na predbežné prerokovanie v senáte som zistila, že ide o sťažnosť JUDr. Juraja Babjaka, bývalého sudcu Ústavného sudcu Slovenskej republiky súdu, môjho bývalého kolegu, s ktorým som naďalej, aj s jeho manželkou JUDr. Ľudmilou Babjakovou, aj keď nie v každodennom, kontakte. Tieto skutočnosti môžu vyvolávať objektívne zdanie mojej predpojatosti. Na základe uvedených skutočností Vám predkladám toto oznámenie podľa § 27 ods. 2 zákona Národnej rady Slovenskej republiky č. 38/1993 Z. z. o organizácii Ústavného súdu Slovenskej republiky, o konaní pred ním a o postavení jeho sudcov v znení neskorších predpisov za účelom zabezpečenia postupu podľa § 28 ods. 3 označeného zákona.“ 3. Pokynom predsedníčky ústavného súdu Ivetty Macejkovej z 19. decembra 2015 bol návrh v súlade s čl. IV bodom 1 písm. b) rozvrhu práce ústavného súdu na rok 2015 pridelený na rozhodnutie podľa § 28 ods. 3 zákona Národnej rady Slovenskej republiky č. 38/1993 Z. z. o organizácii Ústavného súdu Slovenskej republiky, o konaní pred ním a o postavení jeho sudcov v znení neskorších predpisov (ďalej len „zákon o ústavnom súde“) do senátu III. ÚS ústavného súdu. II. 4. Zákon o ústavnom súde obsahuje výslovnú úpravu o vylúčení sudcu ústavného súdu z výkonu sudcovskej funkcie v ustanoveniach § 27 a § 28 zákona o ústavnom súde. 5. Podľa § 27 ods. 1 zákona o ústavnom súde sudca je vylúčený z výkonu sudcovskej funkcie v konaní vo veci, ak so zreteľom na jeho pomer k veci, k účastníkom konania alebo k ich zástupcom možno mať pochybnosti o jeho nepredpojatosti. 6. Podľa § 27 ods. 2 zákona o ústavnom súde dôvody vylúčenia podľa odseku 1 oznámi sudca bez meškania predsedovi ústavného súdu. 7. Podľa § 28 ods. 3 zákona o ústavnom súde ak ide o rozhodovanie v senáte ústavného súdu, o vylúčení sudcov pre predpojatosť rozhodne iný senát.</w:t>
      </w:r>
    </w:p>
    <w:p>
      <w:r>
        <w:t>2</w:t>
      </w:r>
    </w:p>
    <w:p>
      <w:r>
        <w:t>8. Vo veci vedenej na ústavnom súde pod sp. zn. Rvp 7952/2015 sa preskúmavajú rozhodnutia všeobecných súdov vo veci ochrany osobnosti a navrhovateľom pred týmito súdmi a zároveň sťažovateľom je JUDr. Juraj Babjak. 9. Z obsahu podania sudkyne Ľudmily Gajdošíkovej vyplýva, že so sťažovateľom a jeho manželkou udržiava osobné kontakty, pričom ona sama v zmysle § 28 ods. 4 zákona o ústavnom súde výslovne nevyhlásila svoju predpojatosť v predmetnej veci. 10. Z judikatúry ústavného súdu vyplýva, že existenciu nestrannosti sudcu je potrebné posudzovať podľa subjektívneho hľadiska, to znamená na základe osobného presvedčenia a správania konkrétneho sudcu v danej veci a tiež podľa objektívneho hľadiska, teda zisťovaním, či sudca poskytoval dostatočné záruky, aby bola z tohto hľadiska vylúčená akákoľvek oprávnená pochybnosť (napr. III. ÚS 16/00). 11. Objektívna nestrannosť sa aj v súlade s judikatúrou Európskeho súdu pre ľudské práva nikdy neposudzuje podľa subjektívneho hľadiska sudcu, ale podľa vonkajších objektívnych skutočností. V danom prípade teda platí tzv. teória zdania, podľa ktorej nestačí, že sudca je subjektívne nestranný, ale musí sa ako taký aj objektívne javiť v očiach strán. Objektívna nestrannosť sudcu je založená na vonkajších prejavoch previazanosti sudcu s prerokúvaným prípadom či jeho vzťahom k účastníkom (resp. vedľajším účastníkom) konania (m. m. I. ÚS 352/2010). 12. Ústavný súd posúdil subjektívne, ale najmä objektívne aspekty ne/predpojatosti sudkyne Ľudmily Gajdošíkovej v predmetnej veci a napokon rozhodol tak, ako to je uvedené vo výroku tohto uznesenia. P o u č e n i e : Proti tomuto rozhodnutiu nemožno podať opravný prostriedok. V Košiciach 19. januára 2016</w:t>
      </w:r>
    </w:p>
    <w:p>
      <w:r>
        <w:t>3</w:t>
      </w:r>
    </w:p>
    <w:p/>
    <w:p>
      <w:r>
        <w:t>Zdroj: KAUZIS.SK – https://www.kauzis.sk/judikatura/r/ECLI:SK:USSR:2016:3.US.35.2016.1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