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402/2016 z 21. 6. 2016</w:t>
      </w:r>
    </w:p>
    <w:p>
      <w:r>
        <w:t>Uznesenie Ústavného súdu SR z 21. júna 2016, sp. zn. III. ÚS 402/2016, ECLI:SK:USSR:2016:3.US.402.2016.1</w:t>
      </w:r>
    </w:p>
    <w:p>
      <w:r>
        <w:t>Súd: Ústavný súd Slovenskej republiky</w:t>
      </w:r>
    </w:p>
    <w:p>
      <w:r>
        <w:t>Spisová značka: III. ÚS 402/2016</w:t>
      </w:r>
    </w:p>
    <w:p>
      <w:r>
        <w:t>ECLI: ECLI:SK:USSR:2016:3.US.402.2016.1</w:t>
      </w:r>
    </w:p>
    <w:p>
      <w:r>
        <w:t>Dátum vydania: 21. 6. 2016</w:t>
      </w:r>
    </w:p>
    <w:p>
      <w:r>
        <w:t>Forma: Uznesenie</w:t>
      </w:r>
    </w:p>
    <w:p>
      <w:r>
        <w:t>Oblasť práva: Ústavné právo</w:t>
      </w:r>
    </w:p>
    <w:p>
      <w:pPr>
        <w:pStyle w:val="Heading2"/>
      </w:pPr>
      <w:r>
        <w:t>Text rozhodnutia</w:t>
      </w:r>
    </w:p>
    <w:p>
      <w:r>
        <w:t>SLOVENSKÁ REPUBLIKA</w:t>
      </w:r>
    </w:p>
    <w:p>
      <w:r>
        <w:t>UZNESENIE Ústavného súdu Slovenskej republiky III. ÚS 402/2016-14 Ústavný súd Slovenskej republiky na neverejnom zasadnutí senátu 21. júna 2016 predbežne prerokoval sťažnosť</w:t>
      </w:r>
    </w:p>
    <w:p>
      <w:r>
        <w:t>, zastúpeného</w:t>
      </w:r>
    </w:p>
    <w:p>
      <w:r>
        <w:t>JUDr. Jánom Vrbom, Advokátska kancelária JUDr. Ján Vrba, Námestie slobody 2, Humenné, vo veci namietaného porušenia základného práva na súdnu ochranu podľa čl. 46 ods. 1 Ústavy Slovenskej republiky a práva na spravodlivé súdne konanie podľa čl. 6 ods. 1 Dohovoru o ochrane ľudských práv a základných slobôd uznesením Najvyššieho súdu Slovenskej republiky sp. zn. 4 M Obdo 3/2014 z 31. augusta 2015 a takto rozhodol: Sťažnosť</w:t>
      </w:r>
    </w:p>
    <w:p>
      <w:r>
        <w:t>o d m i e t a ako zjavne neopodstatnenú. Odôvodnenie: I.</w:t>
      </w:r>
    </w:p>
    <w:p>
      <w:r>
        <w:t>Ústavnému súdu Slovenskej republiky (ďalej len „ústavný súd“) bola 17. decembra 2015 doručená sťažnosť</w:t>
      </w:r>
    </w:p>
    <w:p>
      <w:r>
        <w:t>(ďalej len „sťažovateľ“),</w:t>
      </w:r>
    </w:p>
    <w:p>
      <w:r>
        <w:t>vo veci namietaného porušenia čl. 46 ods. 1 Ústavy Slovenskej republiky (ďalej len „ústava“) a čl. 6 ods. 1 Dohovoru o ochrane ľudských práv a základných slobôd (ďalej len „dohovor“) uznesením Najvyššieho súdu Slovenskej republiky (ďalej len „najvyšší súd“) sp. zn. 4 M Obdo 3/2014 z 31. augusta 2015 (ďalej aj „napadnuté uznesenie“). Zo sťažnosti vyplýva, že Okresný súd Michalovce (ďalej len „okresný súd“) rozhodol rozsudkom z 9. júla 2012 o žalobe o vydanie bezdôvodného obohatenia vedenej</w:t>
      </w:r>
    </w:p>
    <w:p>
      <w:r>
        <w:t>na okresnom súde pod sp. zn. 22 Cb 93/2010 tak, že zaviazal sťažovateľa uhradiť žalobcovi sumu 7 195,90 € s príslušenstvom. Proti označenému rozsudku okresného súdu podal sťažovateľ odvolanie, o ktorom rozhodol Krajský súd v Košiciach (ďalej len „krajský súd“) rozsudkom sp. zn. 3 Cob 212/2012 z 30. júla 2013. Proti odvolaciemu rozhodnutiu podal generálny prokurátor Slovenskej republiky (ďalej len „generálny prokurátor“) mimoriadne dovolanie, ktoré následne najvyšší súd napadnutým uznesením odmietol. Sťažovateľ je toho názoru, že napadnutým uznesením najvyšší súd porušil jeho označené práva v podstate tým, že ústavne nekonformným výkladom ustanovení § 243e a nasl. zákona č. 99/1963 Zb. Občiansky súdny poriadok v znení neskorších predpisov (ďalej aj „OSP“) najvyšší súd odmietol mimoriadne dovolanie podané generálnym prokurátorom pre neprípustnosť, hoci prípustné bolo. Sťažovateľ v sťažnosti žiada, aby ústavný súd vyslovil porušenie označených práv napadnutým uznesením najvyššieho súdu (sťažovateľ v prvom bode petitu nepresne žiada vysloviť porušenie svojich práv „v konaní“ bez toho, aby uviedol napadnuté uznesenie ako výsledok konania, pozn.), zrušil napadnuté uznesenie a zaviazal najvyšší súd na náhradu trov konania. Zároveň sťažovateľ žiadal odložiť vykonateľnosť označeného rozsudku okresného súdu v spojení s rozsudkom krajského súdu sp. zn. 3 Cob 212/2012 z 30. júla 2013.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46 ods. 1 ústavy každý sa môže domáhať zákonom ustanoveným postupom svojho práva na nezávislom a nestrannom súde a v prípadoch ustanovených zákonom na inom orgáne Slovenskej republiky. 2</w:t>
      </w:r>
    </w:p>
    <w:p>
      <w:r>
        <w:t>Podľa čl. 6 ods. 1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Podľa § 25 ods. 1 zákona Národnej rady Slovenskej republiky č. 38/1993 Z. z. o organizácii Ústavného súdu Slovenskej republiky, o konaní pred ním a o postavení jeho sudcov v znení neskorších predpisov (ďalej len „zákon o ústavnom súde“) ústavný súd návrh predbežne prerokuje na neverejnom zasadnutí bez prítomnosti navrhovateľa, ak tento zákon neustanovuje inak. Podľa § 25 ods. 2 zákona o ústavnom súde návrhy vo veciach, na ktorých prerokovanie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Za zjavne neopodstatnený možno považovať návrh vtedy, keď namietaným postupom orgánu štátu alebo jeho rozhodnutím nemohlo dôjsť k porušeniu toho základného práva alebo slobody, ktoré označil sťažovateľ, a to pre nedostatok vzájomnej príčinnej súvislosti medzi označeným postupom orgánu verejnej moci alebo jeho rozhodnutím a základným právom alebo slobodou, porušenie ktorých sa namietalo, prípadne z iných dôvodov. O zjavne neopodstatnený návrh ide preto vtedy, ak pri jej predbežnom prerokovaní ústavný súd nezistil možnosť porušenia označeného základného práva alebo slobody, reálnosť ktorej by mohol posúdiť po prijatí návrhu na ďalšie konanie (napr. I. ÚS 140/03, II. ÚS 98/06, III. ÚS 198/07, IV. ÚS 27/2010). Podľa konštantnej judikatúry ústavný súd nie je súčasťou systému všeobecných súdov, ale podľa čl. 124 ústavy je nezávislým súdnym orgánom ochrany ústavnosti. Pri uplatňovaní tejto právomoci ústavný súd nie je oprávnený preskúmavať a posudzovať 3</w:t>
      </w:r>
    </w:p>
    <w:p>
      <w:r>
        <w:t>ani právne názory všeobecného súdu, ani jeho posúdenie skutkovej otázky. Úlohou ústavného súdu totiž nie je zastupovať všeobecné súdy, ktorým predovšetkým prislúcha interpretácia a aplikácia zákonov. Úloha ústavného súdu sa obmedzuje na kontrolu zlučiteľnosti účinkov takejto interpretácie a aplikácie s ústavou alebo kvalifikovanou medzinárodnou zmluvou o ľudských právach a základných slobodách. Posúdenie veci všeobecným súdom sa môže stať predmetom kritiky zo strany ústavného súdu iba v prípade, ak by závery, ktorými sa všeobecný súd vo svojom rozhodovaní riadil, boli zjavne neodôvodnené alebo arbitrárne. O arbitrárnosti (svojvôli) pri výklade a aplikácii zákonného predpisu všeobecným súdom by bolo možné uvažovať len v prípade, ak by sa tento natoľko odchýlil od znenia príslušných ustanovení, že by zásadne poprel ich účel a význam (mutatis mutandis I. ÚS 115/02, I. ÚS 12/05, I. ÚS 382/06). Ústavný súd konštantne judikuje, že súčasťou obsahu základného práva na spravodlivé konanie podľa čl. 46 ods. 1 ústavy je aj právo účastníka konania na také odôvodnenie súdneho rozhodnutia, ktoré jasne a zrozumiteľne dáva odpovede na všetky právne a skutkovo relevantné otázky súvisiace s predmetom súdnej ochrany, t. j. s uplatnením nárokov a obranou proti takému uplatneniu. Preto odôvodnenie rozhodnutia všeobecného súdu, ktoré stručne a jasne objasní skutkový a právny základ rozhodnutia, postačuje na záver o tom, že z tohto aspektu je plne realizované základné právo účastníka na spravodlivý proces (IV. ÚS 115/03, III. ÚS 209/04). Splnenie povinnosti odôvodniť rozhodnutie je preto vždy posudzované so zreteľom na konkrétny prípad (porovnaj napríklad Georgidias v. Grécko z 29. 5. 1997, Recueil III/1997). Judikatúra ústavného súdu zastáva stabilne názor, že mimoriadne dovolanie predstavuje výnimku z pravidla stability súdneho rozhodnutia vyjadreného jeho právoplatnosťou. Podstatou tejto výnimky je účel mimoriadneho opravného prostriedku, ktorým je jeho výnimočné použitie s cieľom presadiť vecnú správnosť a spravodlivosť súdneho rozhodnutia v odôvodnených prípadoch. Uvedený účel môže mimoriadne dovolanie splniť iba v prípade, ak sú splnené kritériá akceptovateľnosti jeho právnej úpravy; jedným z týchto kritérií je povinnosť vyčerpať iné dostupné právne prostriedky nápravy pochybení 4</w:t>
      </w:r>
    </w:p>
    <w:p>
      <w:r>
        <w:t>vytýkaných</w:t>
      </w:r>
    </w:p>
    <w:p>
      <w:r>
        <w:t>v</w:t>
      </w:r>
    </w:p>
    <w:p>
      <w:r>
        <w:t>mimoriadnom</w:t>
      </w:r>
    </w:p>
    <w:p>
      <w:r>
        <w:t>dovolaní.</w:t>
      </w:r>
    </w:p>
    <w:p>
      <w:r>
        <w:t>Rešpektovanie</w:t>
      </w:r>
    </w:p>
    <w:p>
      <w:r>
        <w:t>týchto</w:t>
      </w:r>
    </w:p>
    <w:p>
      <w:r>
        <w:t>kritérií</w:t>
      </w:r>
    </w:p>
    <w:p>
      <w:r>
        <w:t>je nevyhnutné z hľadiska princípov právneho štátu (čl. 1 ústavy), ako aj z hľadiska práva na súdnu ochranu (čl. 46 ústavy) a práva na spravodlivý súdny proces v súlade s hodnotami zaručenými čl. 6 ods. 1 dohovoru (m. m. PL. ÚS 57/99, II. ÚS 185/09, II. ÚS 280/2010). Reštriktívne posudzovanie tohto mimoriadneho dovolania súvisí s princípom právneho štátu, a to s princípom právnej istoty, ktorého zákonným naplnením v civilnom procese je inštitút právoplatnosti súdnych rozhodnutí, teda ich záväznosti a nezmeniteľnosti. Rovnako súvisí s princípom rovnosti, keď intervenciou tretej osoby (generálneho prokurátora) sa prima facie narúša právna istota druhého účastníka spoliehajúceho sa na záväzné a nezmeniteľné súdne rozhodnutie. Ústavný súd ďalej poznamenáva, že aj z početnej judikatúry Európskeho súdu pre ľudské práva (ďalej len „ESĽP“) možno vyvodiť kritický postoj ESĽP k mimoriadnym opravným prostriedkom, ktoré závisia od úvahy príslušného orgánu verejnej moci, či dôjde k podaniu takéhoto mimoriadneho opravného prostriedku, alebo nie a následne k vyneseniu rozhodnutia, ktorým sa zruší právoplatné konečné rozhodnutie. V zmysle judikatúry ESĽP je však prípustné zasiahnuť do nastolenej právnej istoty právoplatným rozhodnutím vnútroštátneho súdu vtedy, ak v konaní došlo k zásadnej vade alebo závažnému excesu, ktorý je potrebné napraviť, ak sú tu mimoriadne okolnosti prípadu, pričom však podľa judikatúry ESĽP za takúto vadu alebo exces však nemožno považovať skutočnosť, že na predmet konania existujú dva rozličné názory, pretože právna istota v sebe zahŕňa požiadavku rešpektovania princípu res iudicata, ktorej prejavom je nezmeniteľnosť rozhodnutia. Uplatňovanie tohto princípu je zdôraznený zásadou, že žiadna zo strán nie je oprávnená žiadať o preskúmanie konečného a záväzného rozhodnutia len z toho dôvodu, aby dosiahla znovuotvorenie prípadu a jeho nové skúmanie, pretože takýto mimoriadny opravný prostriedok by de facto mal charakter odvolania. Zrušené môžu byť iba na účely nápravy fundamentálnych chýb (pozri Ryabykh proti Rusku z 3. 12. 2003, sťažnosť č. 52854/99, bod 52). V tejto súvislosti tiež ESĽP už judikoval, že nesúhlas s právnym posúdením prípadu odvolacím súdom nie je sám osebe mimoriadnou okolnosťou odôvodňujúcou zrušenie právoplatného rozhodnutia (pozri Kot proti Rusku z 18. 1. 2007, sťažnosť č. 20887/03, bod 29). 5</w:t>
      </w:r>
    </w:p>
    <w:p>
      <w:r>
        <w:t>Ústavný súd už vo veci sp. zn. III. ÚS 357/2013 uviedol, že «v súvislosti s aplikáciou predmetných ustanovení Občianskeho súdneho poriadku a ich ústavne konformným výkladom (§ 243e a nasl. OSP, pozn.), majúc na pamäti judikatúru ESĽP, dospel k záveru, že pokiaľ zákonodarca odvádza prípustnosť mimoriadneho dovolania z porušenia zákona s odkazom na ustanovenie § 243f OSP, kde bližšie konkretizuje možné dôvody, medzi ktoré zaradil aj nesprávne právne posúdenie veci, tak potom v prípade podania mimoriadneho dovolania práve z dôvodu nesprávneho právneho posúdenia je potrebné pod porušením zákona rozumieť také porušenie procesného práva – zákona, ktoré v konečnom dôsledku znamená zároveň aj nesprávne právne posúdenie (či už hmotnoprávneho, alebo prípadne procesného charakteru). K takémuto interpretačnému záveru dospel ústavný súd v spojitosti s kumulatívnym predpokladom prípustnosti mimoriadneho dovolania, ktorý stanovuje podmienku, ak to vyžaduje ochrana práv a zákonom chránených záujmov fyzických osôb, právnických osôb alebo štátu. V opačnom prípade ak by nesprávne právne posúdenie bolo spájané výlučne s porušením hmotnoprávnych ustanovení zákona (ktoréhokoľvek), tak by de facto v takmer každom prípade bolo možné napadnúť právoplatne rozhodnutú vec týmto mimoriadnym opravným prostriedkom, čím by sa tento mimoriadny opravný prostriedok dostal na úroveň „ďalšieho“ odvolania a bolo by len na svojvôli generálneho prokurátora, do ktorej právoplatne skončenej veci zasiahne podaním mimoriadneho dovolania s odvolaním sa na nesprávne právne posúdenie veci. Takýto výklad dotknutých ustanovení Občianskeho súdneho poriadku by vo svojich dôsledkoch znamenal porušenie minimálne základného práva na súdnu ochranu jedného z účastníkov konania, rovnosti účastníkov konania, zásady nezmeniteľnosti právoplatných súdnych rozhodnutí, a to treťou stranou, odlišnou od účastníkov konania, ktorá nepatrí do súdnej moci, čo opodstatnene vyvoláva otázky, či ide o prípustné legitímne zasahovanie do nezávislosti súdov a súdnej moci ako takej. Ústavný súd na tomto mieste opätovne poukazuje na už citovanú judikatúru ESĽP, z ktorej vyplýva, že samotná okolnosť (možnosť) existencie dvoch rôznych právnych názorov na vec nie je dostatočným dôvodom opätovného rozhodovania vo veci.». Aj aktuálne rozhodnutia ESĽP z 9. 6. 2015 vydané vo veciach proti Slovenskej republike (DRAFT-OVA, a. s., PSMA, s. r. o., a COMPCAR, s. r. o.) pripomínajú význam 6</w:t>
      </w:r>
    </w:p>
    <w:p>
      <w:r>
        <w:t>a obsah princípu rovnosti zbraní a princípu právnej istoty, s ktorými bezprostredne súvisí otázka záväznosti, nezrušiteľnosti a dôveryhodnosti právoplatných súdnych rozhodnutí, ktoré boli napadnuté z iniciatívy generálneho prokurátora vyjadrenej podaním mimoriadneho dovolania. Na viaceré tieto rozhodnutia ESĽP poukazujú tiež napadnuté rozhodnutia najvyššieho súdu. Nosné dôvody uvádzané v napadnutom uznesení najvyššieho súdu, na základe ktorých bolo odmietnuté mimoriadne dovolanie podané generálnym prokurátorom, spočívajú – zjednodušene povedané – v názore, že neexistovali závažné okolnosti, procesné pochybenia vo veci konajúcich súdov alebo exces, v dôsledku ktorých by bol opodstatnený odklon od zachovania princípu právnej istoty, preto dovolanie podané generálnym prokurátorom nebolo prípustné. V okolnostiach posudzovanej veci najvyšší súd nad rámec už uvedeného, resp. rozvíjajúc už uvedené, uviedol: „Dovolací súd rešpektujúc uvedené právne názory vyslovené ústavným súdom a ESĽP dospel k záveru, že v dôsledku reštriktívneho výkladu ustanovenia § 243e O. s. p. pod porušením zákona, v prípade dôvodu uvedeného v § 243f ods. 1 písm. c/ O. s. p. (nesprávne právne posúdenie), je potrebné predovšetkým rozumieť závažné porušenie zákona procesného charakteru, pretože v opačnom prípade by nebola splnená ďalšia podmienka prípustnosti mimoriadneho dovolania, a to požiadavka ochrany práv a zákonom chránených záujmov fyzických osôb, právnických osôb alebo štátu. Požiadavka presadenia vecnej správnosti a spravodlivosti meritórneho právoplatného rozhodnutia prostredníctvom mimoriadneho dovolania aj podľa názoru dovolacieho súdu nie je legitímna v prípade, ak generálny prokurátor presadzuje svoj odlišný právny názor na hmotnoprávne posúdenie právoplatne skončenej veci prostredníctvom mimoriadneho dovolania, napriek tomu, že súdy konajúce vo veci samej rešpektovali všetky relevantné procesné pravidlá. Aj v prípade, ak by právny názor generálneho prokurátora rešpektoval kritérium vecnej správnosti pri rozhodovaní v merite veci, porušenie zákona pričítateľné všeobecnému súdu, by nemalo charakter narušenia princípov spravodlivého procesu a v konečnom dôsledku by neznamenalo odopretie práva na súdnu ochranu v duchu článku 46 ods. 1 Ústavy, pretože absentuje podstatné (závažné) porušenie práv účastníkov konania, ktorých ťažisko je 7</w:t>
      </w:r>
    </w:p>
    <w:p>
      <w:r>
        <w:t>v článku 46 až 50 Ústavy. Snaha presadiť vecnú správnosť a spravodlivosť konečného meritórneho</w:t>
      </w:r>
    </w:p>
    <w:p>
      <w:r>
        <w:t>rozhodnutia</w:t>
      </w:r>
    </w:p>
    <w:p>
      <w:r>
        <w:t>vydaného</w:t>
      </w:r>
    </w:p>
    <w:p>
      <w:r>
        <w:t>v</w:t>
      </w:r>
    </w:p>
    <w:p>
      <w:r>
        <w:t>občianskom</w:t>
      </w:r>
    </w:p>
    <w:p>
      <w:r>
        <w:t>súdnom</w:t>
      </w:r>
    </w:p>
    <w:p>
      <w:r>
        <w:t>konaní</w:t>
      </w:r>
    </w:p>
    <w:p>
      <w:r>
        <w:t>s</w:t>
      </w:r>
    </w:p>
    <w:p>
      <w:r>
        <w:t>ohľadom</w:t>
      </w:r>
    </w:p>
    <w:p>
      <w:r>
        <w:t>na nezmeniteľnosť a záväznosť súdneho rozhodnutia je legitímna v okamihu, keď sa v konaní alebo rozhodnutí vyskytnú také pochybenia, ktoré sú v príkrom rozpore s ústavnými princípmi platiacimi v civilnom procese, pričom tieto pochybenia nie sú riešiteľné inak, než použitím mimoriadneho opravného prostriedku. V predmetnej veci dôvody mimoriadneho dovolania neobsahovali žiadne osobitné a presvedčivé okolnosti odôvodňujúce zrušenie právoplatných rozhodnutí. Generálny prokurátor neuviedol žiadne závažné procesné pochybenia súdov alebo exces, v dôsledku ktorých by bol opodstatnený odklon od zachovania princípu právnej istoty. Dovolací súd dospel k záveru, že v danom prípade nedošlo k závažnému porušeniu procesného postupu súdov, v dôsledku ktorého by súdy vyslovili nesprávny právny záver, a preto mimoriadne dovolanie generálneho prokurátora nie je prípustné.“ Otázka posúdenia prípustnosti mimoriadneho dovolania je otázkou zákonnosti a jej riešenie nemôže viesť k záveru o porušení označených práv sťažovateľa (mutatis mutandis IV. ÚS 35/02). Podľa názoru ústavného súdu výklad najvyššieho súdu uvedený v odôvodnení napadnutého uznesenia nemožno považovať za zjavne neodôvodnený alebo arbitrárny. V citovaných častiach odôvodnenia napadnutého uznesenia najvyšší súd zrozumiteľným a jednoznačným spôsobom uviedol dôvody, pre ktoré bolo treba považovať mimoriadne</w:t>
      </w:r>
    </w:p>
    <w:p>
      <w:r>
        <w:t>dovolanie</w:t>
      </w:r>
    </w:p>
    <w:p>
      <w:r>
        <w:t>generálneho</w:t>
      </w:r>
    </w:p>
    <w:p>
      <w:r>
        <w:t>prokurátora</w:t>
      </w:r>
    </w:p>
    <w:p>
      <w:r>
        <w:t>za</w:t>
      </w:r>
    </w:p>
    <w:p>
      <w:r>
        <w:t>neprípustné,</w:t>
      </w:r>
    </w:p>
    <w:p>
      <w:r>
        <w:t>a</w:t>
      </w:r>
    </w:p>
    <w:p>
      <w:r>
        <w:t>vysporiadal</w:t>
      </w:r>
    </w:p>
    <w:p>
      <w:r>
        <w:t>sa so skutkovou i právnou problematikou posudzovanej veci, a preto ich ústavný súd považuje i z hľadiska ústavných aspektov za dostačujúce a ústavne relevantné (m. m. I. ÚS 117/2016). Skutočnosť, že sťažovateľ sa s právnym názorom najvyššieho súdu, ktorý má základ v rozhodovacej činnosti ústavného súdu, nestotožňuje, nemôže viesť k záveru o zjavnej neodôvodnenosti alebo arbitrárnosti tohto názoru a nezakladá ani oprávnenie ústavného súdu nahradiť jeho právny názor svojím vlastným už ani preto, že ústavný súd nie je opravným súdom právnych názorov najvyššieho súdu. Ingerencia ústavného súdu do výkonu tejto právomoci najvyššieho súdu je opodstatnená len v prípade jeho 8</w:t>
      </w:r>
    </w:p>
    <w:p>
      <w:r>
        <w:t>nezlučiteľnosti s ústavou alebo kvalifikovanou medzinárodnou zmluvou. Aj keby ústavný súd nesúhlasil s interpretáciou zákonov všeobecnými súdmi, mohol by v zmysle citovanej judikatúry nahradiť napadnutý právny názor najvyššieho súdu iba v prípade, ak by ten bol svojvoľný, zjavne neodôvodnený, a teda ústavne nekonformný. O svojvôli pri výklade a aplikácii zákonného predpisu všeobecným súdom by bolo možné uvažovať len v prípade, ak by sa tento natoľko odchýlil od znenia príslušných ustanovení, že by zásadne poprel ich účel a význam (I. ÚS 303/06), čo však, ako už bolo uvedené, v okolnostiach prípadu ústavný súd nezistil a sťažovateľ neuviedol žiadnu skutočnosť, na základe ktorej by bolo možné usudzovať, že napadnuté uznesenie najvyššieho súdu je postihnuté takými nedostatkami, ktoré by odôvodňovali záver o jej zjavnej neodôvodnenosti alebo arbitrárnosti a v konečnom dôsledku o porušení označených práv sťažovateľa. Na základe uvedeného, ako aj so zreteľom na argumentáciu sťažovateľa v sťažnosti ústavný súd konštatuje, že v danom prípade nemožno prijať záver o vecnej súvislosti medzi napadnutým uznesením najvyššieho súdu a označeným porušením práv sťažovateľa na súdnu ochranu podľa čl. 46 ods. 1 ústavy a na spravodlivé súdne konanie podľa čl. 6 ods. 1 dohovoru, reálnosť ktorej by mohol posúdiť po prijatí sťažnosti na ďalšie konanie. Vychádzajúc z uvedeného ústavný súd podľa § 25 ods. 2 zákona o ústavnom súde rozhodol tak, že sťažnosť, ktorou sťažovateľ namietal porušenie svojho základného práva podľa čl. 46 ods. 1 ústavy a práva podľa čl. 6 ods. 1 dohovoru napadnutým uznesením najvyššieho súdu, odmietol ako zjavne neopodstatnenú. Keďže ústavný súd odmietol sťažnosť už pri jej predbežnom prerokovaní, bolo bez právneho dôvodu zaoberať sa ďalšími návrhmi sťažovateľa uvedenými v petite sťažnosti, ako aj návrhom na odloženie vykonateľnosti označených právoplatných rozhodnutí všeobecných súdov. P o u č e n i e : Proti tomuto rozhodnutiu nemožno podať opravný prostriedok. V Košiciach 21. júna 2016 9</w:t>
      </w:r>
    </w:p>
    <w:p>
      <w:r>
        <w:t>10</w:t>
      </w:r>
    </w:p>
    <w:p/>
    <w:p>
      <w:r>
        <w:t>Zdroj: KAUZIS.SK – https://www.kauzis.sk/judikatura/r/ECLI:SK:USSR:2016:3.US.402.2016.1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