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407/2016 z 21. 6. 2016</w:t>
      </w:r>
    </w:p>
    <w:p>
      <w:r>
        <w:t>Uznesenie Ústavného súdu SR z 21. júna 2016, sp. zn. III. ÚS 407/2016, ECLI:SK:USSR:2016:3.US.407.2016.1</w:t>
      </w:r>
    </w:p>
    <w:p>
      <w:r>
        <w:t>Súd: Ústavný súd Slovenskej republiky</w:t>
      </w:r>
    </w:p>
    <w:p>
      <w:r>
        <w:t>Spisová značka: III. ÚS 407/2016</w:t>
      </w:r>
    </w:p>
    <w:p>
      <w:r>
        <w:t>ECLI: ECLI:SK:USSR:2016:3.US.407.2016.1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407/2016-14 Ústavný súd Slovenskej republiky na neverejnom zasadnutí senátu 21. júna 2016 predbežne prerokoval sťažnosť</w:t>
      </w:r>
    </w:p>
    <w:p>
      <w:r>
        <w:t>, zastúpeného</w:t>
      </w:r>
    </w:p>
    <w:p>
      <w:r>
        <w:t>obchodnou spoločnosťou Advokátska kancelária VASIĽ, ŠIMONOVIČ &amp; partners, s. r. o., Kuzmányho 29, Košice, v mene ktorej koná konateľ a advokát JUDr. Martin Vasiľ, pre namietané porušenie jeho základného práva na súdnu ochranu podľa čl. 46 ods. 1 Ústavy Slovenskej republiky a práva na spravodlivé súdne konanie podľa čl. 6 ods. 1 Dohovoru o ochrane ľudských práv a základných slobôd rozsudkom Krajského súdu v Prešove č. k. 15 Co 8/2015-190 z 29. apríla 2015 a takto rozhodol: Sťažnosť</w:t>
      </w:r>
    </w:p>
    <w:p>
      <w:r>
        <w:t>o d m i e t a ako zjavne neopodstatnenú. Odôvodnenie: I.</w:t>
      </w:r>
    </w:p>
    <w:p>
      <w:r>
        <w:t>Ústavnému súdu Slovenskej republiky (ďalej len „ústavný súd“) bola 27. júla 2015 doručená sťažnosť</w:t>
      </w:r>
    </w:p>
    <w:p>
      <w:r>
        <w:t>(ďalej len „sťažovateľ“),</w:t>
      </w:r>
    </w:p>
    <w:p>
      <w:r>
        <w:t>pre namietané porušenie jeho základného práva na súdnu ochranu podľa čl. 46 ods. 1 Ústavy Slovenskej republiky (ďalej len „ústava“) a práva na spravodlivé súdne konanie</w:t>
      </w:r>
    </w:p>
    <w:p>
      <w:r>
        <w:t>podľa čl. 6 ods. 1 Dohovoru o ochrane ľudských práv a základných slobôd (ďalej len „dohovor“) rozsudkom Krajského súdu v Prešove (ďalej len „krajský súd“) č. k. 15 Co 8/2015-190 z 29. apríla 2015 (ďalej aj „napadnutý rozsudok“). Zo sťažnosti a z k nej pripojených príloh vyplýva, že návrhom doručeným Okresnému súdu Humenné (ďalej len „okresný súd“) 2. júla 2013 sa</w:t>
      </w:r>
    </w:p>
    <w:p>
      <w:r>
        <w:t>,</w:t>
      </w:r>
    </w:p>
    <w:p>
      <w:r>
        <w:t>(ďalej len „navrhovateľka“), domáhala proti sťažovateľovi (bývalému manželovi) určenia príspevku na výživu rozvedeného manžela v sume 150 € mesačne, ktorý s poukazom na svoje osobné, sociálne a majetkové pomery odôvodňovala tým, že nie je schopná sama sa živiť. Po vykonaní dokazovania výsluchom účastníkov, súvisiacimi súdnymi rozhodnutiami, ako aj ďalšími listinnými dokumentmi okresný súd (okrem iného) zistil, že odkedy sa navrhovateľke skončila materská dovolenka, je nezamestnaná, býva v podnájme, sama sa stará o spoločné maloleté dieťa, ktorého zdravotný stav neumožňuje, aby bolo zaradené do predškolského zariadenia, pričom jej mesačný príjem predstavuje sumu 143,50 € pozostávajúcu z výživného na maloleté dieťa v sume 120 €, ktoré platí sťažovateľ, a z rodinných prídavkov v sume 23,50 €. Z tejto sumy sťažovateľka platí sumu 100 € na nájom a zvyšná suma približne 60 € jej ostáva na bežné výdavky ako sú strava, hygiena, lieky a ošatenie. Čo sta týka sťažovateľa, ktorý s návrhom navrhovateľky nesúhlasil, okresný súd považoval za preukázané, že v čase podania návrhu pracoval v zahraničí, a hoci bol neskôr určitú dobu nezamestnaný, mal počas nej vyplatené dávky v nezamestnanosti v celkovej sume 4 790 €, od 1. júla 2014 poberal dávku v hmotnej núdzi v sume 117,40 € mesačne, a teda za obdobie od podania návrhu do vyhlásenia rozsudku mal celkový príjem v sume 12 182,20 €. Okresný súd uznal, že sťažovateľ mohol mať zvýšené výdavky, pokiaľ pracoval v zahraničí, avšak neskôr sa staral výlučne sám o seba, a tieto už nepreukázal. K návrhu sťažovateľky, aby sa o maloleté dieťa starali formou striedavej starostlivosti, čo by jej pomohlo pri hľadaní práce, sa sťažovateľ nevyjadril. Na základe uvedených skutočností okresný súd v zmysle § 72 ods. 1 a nasl. zákona č. 36/2005 Z. z. o rodine a o zmene a doplnení niektorých zákonov v znení neskorších predpisov (ďalej len „zákon o rodine“) prvým výrokom rozsudku č. k. 11 C 191/2013-146 z 9. októbra 2014 zaviazal sťažovateľa prispievať na výživu navrhovateľky sumou 100 € mesačne od 2. júla 2013, ktorú je povinný zasielať</w:t>
      </w:r>
    </w:p>
    <w:p>
      <w:r>
        <w:t>2</w:t>
      </w:r>
    </w:p>
    <w:p>
      <w:r>
        <w:t>navrhovateľke vždy do 15. dňa v mesiaci vopred k jej rukám; druhým výrokom návrh navrhovateľky vo zvyšnej časti (týkajúcej sa sumy 50 €) zamietol. Proti prvému výroku rozsudku okresného súdu podal sťažovateľ odvolanie, v ktorom namietal jeho nevykonateľnosť pre nejasnosti týkajúce sa celkovej doby platenia navrhovateľke priznaného príspevku a jeho spätnej splatnosti a v ktorom okresnému súdu vytkol, že neskúmal príčiny rozvratu manželstva ani časové hľadisko trvania zhoršeného zdravotného stavu maloletého dieťaťa a že nezohľadnil ani celkové majetkové a osobné pomery sťažovateľa, ktoré sa u neho zmenili, pretože so svojou novou partnerkou vo februári 2015 uzavrel manželstvo. Krajský súd napadnutým rozsudkom prvý výrok rozsudku okresného súdu ako vecne správny potvrdil. Sťažovateľ opakujúc identické námietky, aké vzniesol v konaní pred všeobecnými súdmi, v sťažnosti tvrdí, že napadnutým rozsudkom krajského súdu bolo porušené jeho právo na spravodlivý súdny proces, keďže „napriek rozsiahlej argumentácii sťažovateľa v odvolaní túto otázku odporca vybavil povrchne vyššie uvedeným spôsobom“, čím podľa jeho názoru „došlo k odňatiu možnosti konať pred súdom, keď odporca sa jeho argumentmi skutočne nezaoberal, hoci tieto argumenty mali pre danú vec podstatný význam“. Sťažovateľ nesúhlasí ani s tým, že „súd priznal navrhovateľke nárok na príspevok na výživu na rozvedenú manželku aj za čas, kedy bol sťažovateľ sám nezamestnaný“, a je presvedčený, že „takáto aplikácia zákona o rodine absolútne nezodpovedá skutočnosti, že výživné má byť primerané možnostiam, schopnostiam a majetkovým pomerom povinného, a v tejto časti tiež možno považovať rozhodnutie odporcu za neodôvodené“. Na základe uvedeného sťažovateľ v petite žiada, aby ústavný súd nálezom vyslovil, že rozsudkom krajského súdu č. k. 15 Co 8/2015-190 z 29. apríla 2015 bolo porušené jeho základné právo na súdnu ochranu podľa čl. 46 ods. 1 ústavy a právo na spravodlivé súdne podľa čl. 6 ods. 1 dohovoru, aby napadnutý rozsudok zrušil a vec vrátil krajskému súdu</w:t>
      </w:r>
    </w:p>
    <w:p>
      <w:r>
        <w:t>3</w:t>
      </w:r>
    </w:p>
    <w:p>
      <w:r>
        <w:t>na ďalšie konanie, ktorému zároveň zakáže pokračovať v porušovaní označených práv, a aby sťažovateľovi priznal náhradu trov právneho zastúpenia v sume 355,73 €.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4</w:t>
      </w:r>
    </w:p>
    <w:p>
      <w:r>
        <w:t>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súdnu ochranu podľa čl. 46 ods. 1 ústavy a práva na spravodlivé súdne konanie podľa čl. 6 ods. 1 dohovoru rozsudkom krajského súdu č. k. 15 Co/8/2015-190 z 29. apríla 2015, ktorým ako vecne správny v súlade s § 219 ods. 1 a 2 OSP potvrdil rozsudok okresného súdu č. k. 11 C 191/2013-146 z 9. októbra 2014 o uložení povinnosti sťažovateľovi prispievať na výživu bývalej manželky. Napadnutý rozsudok považuje sťažovateľ za zjavne neodôvodnený, pretože je presvedčený, že zo strany krajského súdu (ale ani okresného súdu) nedostal odpovede na všetky argumenty, ktoré vzniesol v priebehu súdneho konania, a že jeho závery nezohľadňujú skutočné majetkové pomery sťažovateľa ani jeho možnosti a schopnosti živiť seba a svoju bývalú rodinu.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w:t>
      </w:r>
    </w:p>
    <w:p>
      <w:r>
        <w:t>5</w:t>
      </w:r>
    </w:p>
    <w:p>
      <w:r>
        <w:t>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podstatnými a neopomenuteľnými atribútmi právnej ochrany (predovšetkým súdnej) v rámci koncepcie materiálneho právneho štátu. V súvislosti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w:t>
      </w:r>
    </w:p>
    <w:p>
      <w:r>
        <w:t>6</w:t>
      </w:r>
    </w:p>
    <w:p>
      <w:r>
        <w:t>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Aj ESĽP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w:t>
      </w:r>
    </w:p>
    <w:p>
      <w:r>
        <w:t>s</w:t>
      </w:r>
    </w:p>
    <w:p>
      <w:r>
        <w:t>právnou</w:t>
      </w:r>
    </w:p>
    <w:p>
      <w:r>
        <w:t>úpravou,</w:t>
      </w:r>
    </w:p>
    <w:p>
      <w:r>
        <w:t>zvyklosťami,</w:t>
      </w:r>
    </w:p>
    <w:p>
      <w:r>
        <w:t>právnymi</w:t>
      </w:r>
    </w:p>
    <w:p>
      <w:r>
        <w:t>názormi</w:t>
      </w:r>
    </w:p>
    <w:p>
      <w:r>
        <w:t>a vynášaním</w:t>
      </w:r>
    </w:p>
    <w:p>
      <w:r>
        <w:t>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w:t>
      </w:r>
    </w:p>
    <w:p>
      <w:r>
        <w:t>7</w:t>
      </w:r>
    </w:p>
    <w:p>
      <w:r>
        <w:t>pri zamietnutí odvolania v zásade môže obmedziť na prevzatie odôvodnenia nižšieho súdu (rozsudok vo veci Helle v. Fínsko z 19. 12. 1997, č. 20772/92). So zreteľom na citované východiská ústavný súd konštatuje, že v okolnostiach daného prípadu mu neprislúcha posudzovať, či návrhu navrhovateľky na určenie vyživovacej povinnosti voči sťažovateľovi malo alebo nemalo byť vyhovené, a v prípade, že takémuto návrhu vyhovené bolo, posudzovať správnosť všeobecným súdom priznaného príspevku. Vychádzajúc z princípu subsidiarity vyplývajúceho z čl. 127 ods. 1 ústavy úloha ústavného súdu v takomto prípade spočíva v zaujatí stanoviska, či rozhodnutie krajského súdu ako súdu odvolacieho vzhľadom na obsah podaného opravného prostriedku spĺňa požiadavku ústavnosti spočívajúcu predovšetkým v ústavne konformnom výklade dotknutej právnej úpravy a tiež požiadavku presvedčivého a náležitého odôvodnenia prijatých záverov. Na účely overenia opodstatnenosti sťažnostnej argumentácie sa preto ústavný súd oboznámil s odôvodnením napadnutého rozsudku, z relevantnej časti ktorého zistil, že krajský súd konal v medziach svojej právomoci, keď príslušné ustanovenia všeobecne záväzných právnych predpisov podstatné pre posúdenie danej veci interpretoval a aplikoval ústavne súladným spôsobom, jeho úvahy vychádzajú z konkrétnych faktov, sú logické, a preto aj celkom legitímne a právne akceptovateľné. Krajský súd primerane rozumným a v okolnostiach veci postačujúcim spôsobom reflektoval na odvolacie námietky sťažovateľa, keď v odôvodnení napadnutého rozsudku poukázal na to, že sťažovateľ, pokiaľ ide o príčinu rozvratu manželstva, „nič neuvádza... a nepreukazuje ani správanie sa navrhovateľky v rozpore s dobrými mravmi“, na rozdiel od navrhovateľky, ktorá vo vyjadrení k odvolaniu odporcu uviedla, že „sa vracal domov neskoro pod vplyvom alkoholu, na nočných žúroch bol sprevádzaný priateľkami, ktoré správanie už nemienila znášať, preto ho vyhodila z bytu svojej matky, kde s odporcom spoločne bývali v čase trvania manželstva“. Krajský súd sa nestotožnil ani s názorom</w:t>
      </w:r>
    </w:p>
    <w:p>
      <w:r>
        <w:t>8</w:t>
      </w:r>
    </w:p>
    <w:p>
      <w:r>
        <w:t>sťažovateľa o nevykonateľnosti rozsudku okresného súdu, pričom s poukazom na znenie § 160 ods. 2 OSP a § 563 Občianskeho zákonníka dospel k záveru, že tento spĺňa zákonom predpísané náležitosti, nie je nevykonateľný a netrpí ani procesnou vadou, pre ktorú by ho bolo možné považovať na nesprávny, a že sťažovateľ je povinný vzniknutý „dlh“ splniť na základe výzvy navrhovateľky. Aj námietku sťažovateľa týkajúcu sa neurčenia časového ohraničenia konca doby prispievania navrhovateľke na výživu považoval krajský súd za právne irelevantnú, keďže táto doba je ohraničená priamo zákonom v § 72 ods. 3 zákona o rodine dobou piatich rokov od právoplatnosti rozsudku o rozvode manželstva, čo znamená, že zanikne priamo zo zákona, ak k jej zániku nedôjde skôr na základe rozhodnutia súdu alebo iných rozhodujúcich skutočností, v súvislosti s čím odporučil sťažovateľovi, aby využil svoje zákonné oprávnenie zaujímať sa o zdravotný stav maloletého dieťaťa, zlepšenie ktorého predstavuje jednu z možností dosiahnutia zmeny predmetného rozhodnutia. Ústavný súd preskúmaním napadnutého rozsudku krajského súdu dospel k záveru, že sťažovateľom uplatnená argumentácia nie je v žiadnom prípade spôsobilá spochybniť jeho záver o potvrdení rozsudku okresného súdu. Napadnutý rozsudok krajského súdu (v spojení s rozsudkom okresného súdu) definuje zákonné podmienky priznania príspevku na výživu rozvedeného manžela a z toho vyplývajúcu</w:t>
      </w:r>
    </w:p>
    <w:p>
      <w:r>
        <w:t>úlohu</w:t>
      </w:r>
    </w:p>
    <w:p>
      <w:r>
        <w:t>konajúceho</w:t>
      </w:r>
    </w:p>
    <w:p>
      <w:r>
        <w:t>súdu</w:t>
      </w:r>
    </w:p>
    <w:p>
      <w:r>
        <w:t>zodpovedať</w:t>
      </w:r>
    </w:p>
    <w:p>
      <w:r>
        <w:t>otázku</w:t>
      </w:r>
    </w:p>
    <w:p>
      <w:r>
        <w:t>osobných,</w:t>
      </w:r>
    </w:p>
    <w:p>
      <w:r>
        <w:t>sociálnych</w:t>
      </w:r>
    </w:p>
    <w:p>
      <w:r>
        <w:t>a majetkových pomerov účastníkov (t. j. oboch strán) takéhoto typu konania, ktoré sa následne premietnu aj do určenia samotnej výšky príspevku. Krajský súd v napadnutom rozsudku zodpovedal všetky právne a skutkovo relevantné otázky súvisiace s predmetom súdnej ochrany, ktorej sa sťažovateľ pred ním domáhal, svoje rozhodnutie náležite a presvedčivo odôvodnil, pričom v intenciách prezentovaného výkladu prihliadajúc nielen na oficiálne príjmové pomery sťažovateľa, ale aj na jeho pracovnú dispozíciu, ktorá vytvára dostatočné predpoklady na plnenie vyživovacej povinnosti voči bývalej manželke, zrozumiteľným spôsobom vysvetlil, z akých dôvodov neakceptoval jeho argumentáciu o nedostatočných majetkových pomeroch.</w:t>
      </w:r>
    </w:p>
    <w:p>
      <w:r>
        <w:t>9</w:t>
      </w:r>
    </w:p>
    <w:p>
      <w:r>
        <w:t>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Na základe uvedených skutočností ústavný súd posúdil rozhodnutie krajského súdu ako ústavne konformné s obsahom garancií vyplývajúcim účastníkom konania z čl. 46 ods. 1 ústavy a čl. 6 ods. 1 dohovoru, a keďže nezistil žiadnu príčinnú súvislosť medzi napadnutým rozsudkom krajského súdu a namietaným porušením základného práva sťažovateľa na súdnu ochranu podľa čl. 46 ods. 1 ústavy a práva na spravodlivé súdne konanie podľa čl. 6 ods. 1 dohovoru, predloženú sťažnosť podľa § 25 ods. 2 zákona o ústavnom súde odmietol ako zjavne neopodstatnenú. Vzhľadom na odmietnutie sťažnosti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21. júna 2016</w:t>
      </w:r>
    </w:p>
    <w:p>
      <w:r>
        <w:t>10</w:t>
      </w:r>
    </w:p>
    <w:p/>
    <w:p>
      <w:r>
        <w:t>Zdroj: KAUZIS.SK – https://www.kauzis.sk/judikatura/r/ECLI:SK:USSR:2016:3.US.407.2016.1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