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417/2016 z 21. 6. 2016</w:t>
      </w:r>
    </w:p>
    <w:p>
      <w:r>
        <w:t>Uznesenie Ústavného súdu SR z 21. júna 2016, sp. zn. III. ÚS 417/2016, ECLI:SK:USSR:2016:3.US.417.2016.1</w:t>
      </w:r>
    </w:p>
    <w:p>
      <w:r>
        <w:t>Súd: Ústavný súd Slovenskej republiky</w:t>
      </w:r>
    </w:p>
    <w:p>
      <w:r>
        <w:t>Spisová značka: III. ÚS 417/2016</w:t>
      </w:r>
    </w:p>
    <w:p>
      <w:r>
        <w:t>ECLI: ECLI:SK:USSR:2016:3.US.417.2016.1</w:t>
      </w:r>
    </w:p>
    <w:p>
      <w:r>
        <w:t>Dátum vydania: 21. 6.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417/2016-6 Ústavný súd Slovenskej republiky na neverejnom zasadnutí senátu 21. júna 2016 prerokoval oznámenie sudcu Ústavného súdu Slovenskej republiky Lajosa Mészárosa o dôvodoch jeho vylúčenia z výkonu sudcovskej funkcie vo veci vedenej Ústavným súdom Slovenskej republiky pod sp. zn. Rvp 2416/2014 a takto rozhodol: Sudca Ústavného súdu Slovenskej republiky Lajos Mészáros</w:t>
      </w:r>
    </w:p>
    <w:p>
      <w:r>
        <w:t>je</w:t>
      </w:r>
    </w:p>
    <w:p>
      <w:r>
        <w:t>vylúčený</w:t>
      </w:r>
    </w:p>
    <w:p>
      <w:r>
        <w:t>z výkonu sudcovskej funkcie v konaní vo veci vedenej Ústavným súdom Slovenskej republiky pod sp. zn. Rvp 2416/2014. Odôvodnenie: I. 1. Sudca Ústavného súdu Slovenskej republiky (ďalej len „ústavný súd“) Lajos Mészáros prípisom z 23. mája 2016 oznámil v zmysle § 27 ods. 2 zákona Národnej rady Slovenskej republiky č. 38/1993 Z. z. o organizácii Ústavného súdu Slovenskej republiky, o konaní pred ním a o postavení jeho sudcov v znení neskorších predpisov (ďalej len „zákon o ústavnom súde“) predsedníčke ústavného súdu, že „pred ostatným zasadnutím senátu som od sudkyne spravodajkyne - za účelom predbežného prerokovania obdržal kópiu podanej</w:t>
      </w:r>
    </w:p>
    <w:p>
      <w:r>
        <w:t>sťažnosti, z ktorej som zistil, že právnou zástupkyňou v danej veci je</w:t>
      </w:r>
    </w:p>
    <w:p>
      <w:r>
        <w:t>,</w:t>
      </w:r>
    </w:p>
    <w:p>
      <w:r>
        <w:t>, dcéra nášho bývalého t. č. už nebohého kolegu</w:t>
      </w:r>
    </w:p>
    <w:p>
      <w:r>
        <w:t>,</w:t>
      </w:r>
    </w:p>
    <w:p>
      <w:r>
        <w:t>ku ktorému ma viazali priateľské vzťahy, pozitívne ovplyvňujúce aj môj vzťah k jeho deťom, s ktorými som neprerušil kontakty“. Sudca ústavného súdu Lajos Mészáros je toho názoru, že táto skutočnosť môže byť dôvodom jeho vylúčenia z výkonu sudcovskej funkcie v danej veci. 2. Pokynom predsedníčky ústavného súdu Ivetty Macejkovej zo 6. júna 2016 bol návrh v súlade s čl. IV bodom 1 písm. b) rozvrhu práce ústavného súdu na rok 2016 pridelený na rozhodnutie podľa § 28 ods. 3 zákona o ústavnom súde III. ÚS senátu. II. 3. Zákon o ústavnom súde obsahuje výslovnú úpravu o vylúčení sudcu ústavného súdu z výkonu sudcovskej funkcie v ustanoveniach § 27 a § 28 zákona o ústavnom súde. 4. Podľa § 27 ods. 1 zákona o ústavnom súde sudca je vylúčený z výkonu sudcovskej funkcie v konaní vo veci, ak so zreteľom na jeho pomer k veci, k účastníkom konania alebo k ich zástupcom možno mať pochybnosti o jeho nepredpojatosti. 5. Podľa § 27 ods. 2 zákona o ústavnom súde dôvody vylúčenia podľa odseku 1 oznámi sudca bez meškania predsedovi ústavného súdu. 6. Podľa § 28 ods. 1 zákona o ústavnom súde účastník konania môže vyhlásiť, že niektorého zo sudcov odmieta pre jeho predpojatosť... 7. Podľa § 28 ods. 3 zákona o ústavnom súde ak ide o rozhodovanie v senáte ústavného súdu, o vylúčení sudcov pre predpojatosť rozhodne iný senát.</w:t>
      </w:r>
    </w:p>
    <w:p>
      <w:r>
        <w:t>2</w:t>
      </w:r>
    </w:p>
    <w:p>
      <w:r>
        <w:t>8. Ústavný súd v danej súvislosti zdôrazňuje, že požiadavka nestrannosti sudcu sa dotýka samej podstaty spravodlivosti a jej vnímania. Nestrannosť znamená absenciu zaujatosti či predsudku, znamená, že sudca nemá žiaden osobný záujem na výsledku konania. 9. Už vo svojej predošlej judikatúre ústavný súd konštatoval, že z pohľadu ľudskoprávneho, z pohľadu práva na nestranného sudcu ako komponentu práva na spravodlivý proces vyvinul Európsky súd pre ľudské práva (ďalej aj „ESĽP“) dve previazané stránky nestrannosti a judikatúru k nim rozvíja už viac ako 30 rokov (Piersack v. Belgicko, sťažnosť č. 8692/79, rozsudok z 1. 10. 1982; Pohoska v. Poľsko, sťažnosť č. 33530/06, rozsudok z 10. 1. 2012). Nestrannosť má stránku subjektívnu a stránku objektívnu, a tie sú overované rovnomernými testami. Európsky súd pre ľudské práva zdôrazňuje význam nestrannosti sudcu pre dôveru verejnosti v súdnictvo, a to vo všeobecnosti (Olujič v. Chorvátsko, sťažnosť č. 22330/05, rozsudok z 5. 2. 2005, bod 57), ale osobitne pri objektívnom teste (Kinský v. Česká republika, sťažnosť č. 42856/06, rozsudok z 9. 2. 2012, bod 87). Nestrannosť je vo vnímaní ESĽP absenciou zaujatosti či predsudku vo veci, pričom nestrannosť môže byť overovaná už spomenutým subjektívnym a objektívnym testom. Východiskom je subjektívny test, v ktorom sa zisťuje osobné presvedčenie, postoj sudcu, resp. jeho záujem v prerokúvanej veci. Osobná nestrannosť sudcu sa predpokladá, kým sa nepreukáže opak. Takýmto „opakom“ môže byť sudcom prejavené nepriateľstvo, neznášanlivosť alebo ak si napríklad sudca z osobných dôvodov vyhradí prerokovanie veci pre seba. Požiadavka nestrannosti nemôže byť dostatočne naplnená len subjektívnym testom, ktorý je náročný z hľadiska preukazovania. Na subjektívny test teda plynule nadväzuje test objektívny, ktorý si všíma, či sudca vykazuje legitímne pochybnosti z hľadiska jeho nestrannosti. Tu je dôležitá perspektíva nestranného pozorovateľa a relevantné je aj zdanie (ne)strannosti. Podľa ESĽP musí byť ustálené, či existujú zistiteľné skutočnosti, ktoré môžu vzbudzovať pochybnosti o nestrannosti sudcov, a v tomto zmysle môže mať aj zdanie určitú dôležitosť, pretože „v stávke“ je dôvera, ktorú musia súdy v spoločnosti vzbudzovať, nehovoriac o dôvere samotných účastníkov konania (Daktaras v. Litva, sťažnosť č. 42095/98, rozsudok</w:t>
      </w:r>
    </w:p>
    <w:p>
      <w:r>
        <w:t>3</w:t>
      </w:r>
    </w:p>
    <w:p>
      <w:r>
        <w:t>z 10. 10. 2000, bod 32). Ústavný súd dodáva, že súčasne s dôverou, na ktorú musia súdy v demokratickej spoločnosti ašpirovať, je cez ňu „v hre“ aj autorita súdnych rozhodnutí. 10. Rozhodovať nestranne nie je právom, výsadou či privilégiom sudcov. Ide o základnú povinnosť sudcov, o štrukturálny prvok súdneho systému a jeho riadneho fungovania. 11. Sudca v oznámení vyslovil pochybnosti o svojej subjektívnej</w:t>
      </w:r>
    </w:p>
    <w:p>
      <w:r>
        <w:t>predpojatosti</w:t>
      </w:r>
    </w:p>
    <w:p>
      <w:r>
        <w:t>vo veci, a to z dôvodu vzťahu k zástupkyni sťažovateľa pre priateľské vzťahy nielen z jej nebohým otcom – bývalým sudcom ústavného súdu</w:t>
      </w:r>
    </w:p>
    <w:p>
      <w:r>
        <w:t>, ale aj</w:t>
      </w:r>
    </w:p>
    <w:p>
      <w:r>
        <w:t>k jeho deťom, s ktorými neprerušil kontakty. 12. Ústavný súd po posúdení dôvodov uvedených v oznámení sudcu II. senátu ústavného súdu Lajosa Mészárosa vo veci vedenej ústavným súdom pod sp. zn. Rvp 2416/2014 dospel k záveru, že v zmysle § 27 ods. 1 zákona o ústavnom súde sú tieto dostačujúce na vznik pochybnosti o nezaujatosti sudcu v danej veci. 13. Ústavný súd preto oznámenie sudcu posúdil ako dôvodné a rozhodol o ňom tak, ako to je uvedené vo výroku tohto uznesenia. P o u č e n i e : Proti tomuto rozhodnutiu nemožno podať opravný prostriedok. V Košiciach 21. júna 2016</w:t>
      </w:r>
    </w:p>
    <w:p>
      <w:r>
        <w:t>4</w:t>
      </w:r>
    </w:p>
    <w:p/>
    <w:p>
      <w:r>
        <w:t>Zdroj: KAUZIS.SK – https://www.kauzis.sk/judikatura/r/ECLI:SK:USSR:2016:3.US.417.2016.1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