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429/2016 z 28. 6. 2016</w:t>
      </w:r>
    </w:p>
    <w:p>
      <w:r>
        <w:t>Uznesenie Ústavného súdu SR z 28. júna 2016, sp. zn. III. ÚS 429/2016, ECLI:SK:USSR:2016:3.US.429.2016.1</w:t>
      </w:r>
    </w:p>
    <w:p>
      <w:r>
        <w:t>Súd: Ústavný súd Slovenskej republiky</w:t>
      </w:r>
    </w:p>
    <w:p>
      <w:r>
        <w:t>Spisová značka: III. ÚS 429/2016</w:t>
      </w:r>
    </w:p>
    <w:p>
      <w:r>
        <w:t>ECLI: ECLI:SK:USSR:2016:3.US.429.2016.1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429/2016-8 Ústavný súd Slovenskej republiky na neverejnom zasadnutí 28. júna 2016 predbežne prerokoval sťažnosť</w:t>
      </w:r>
    </w:p>
    <w:p>
      <w:r>
        <w:t>,</w:t>
      </w:r>
    </w:p>
    <w:p>
      <w:r>
        <w:t>, vo veci namietaného</w:t>
      </w:r>
    </w:p>
    <w:p>
      <w:r>
        <w:t>porušenia základného práva na súdnu ochranu podľa čl. 46 ods. 1 Ústavy Slovenskej republiky, ako aj práva na spravodlivé súdne konanie podľa čl. 6 ods. 1 Dohovoru o ochrane ľudských práv a základných slobôd rozsudkom Krajského súdu v Bratislave sp. zn. 2 Co 288/2012 zo 17. februára 2016 a takto rozhodol: Sťažnosť</w:t>
      </w:r>
    </w:p>
    <w:p>
      <w:r>
        <w:t>o d m i e t a pre nesplnenie zákonom predpísaných</w:t>
      </w:r>
    </w:p>
    <w:p>
      <w:r>
        <w:t>náležitostí. Odôvodnenie: I. Ústavnému súdu Slovenskej republiky (ďalej len „ústavný súd“) bola 9. júna 2016 doručená sťažnosť</w:t>
      </w:r>
    </w:p>
    <w:p>
      <w:r>
        <w:t>,</w:t>
      </w:r>
    </w:p>
    <w:p>
      <w:r>
        <w:t>(ďalej len „sťažovateľka“),</w:t>
      </w:r>
    </w:p>
    <w:p>
      <w:r>
        <w:t>vo veci namietaného porušenia jej základného práva podľa čl. 46 ods. 1 Ústavy Slovenskej republiky (ďalej len „ústava“), ako aj práva podľa čl. 6 ods. 1 Dohovoru o ochrane ľudských práv a základných slobôd (ďalej len „dohovor“) rozsudkom Krajského súdu v Bratislave (ďalej len „krajský súd“) sp. zn. 2 Co 288/2012 zo 17. februára 2016 (ďalej len „napadnutý rozsudok“).</w:t>
      </w:r>
    </w:p>
    <w:p>
      <w:r>
        <w:t>Zo sťažnosti vyplýva, že sťažovateľka sa žalobou domáhala zverejnenia opráv a zaplatenia peňažných náhrad od vydavateľa periodika</w:t>
      </w:r>
    </w:p>
    <w:p>
      <w:r>
        <w:t>. Bližšie</w:t>
      </w:r>
    </w:p>
    <w:p>
      <w:r>
        <w:t>neidentifikovaný okresný súd jej žalobu zamietol rozsudkom sp. zn. 10 C 12/2011 z 30. júna 2012. Proti uvedenému rozsudku súdu prvého stupňa podala sťažovateľka odvolanie, o ktorom rozhodol krajský súd napadnutým rozsudkom tak, že jej „odvolanie zamietol“. Sťažovateľka v sťažnosti argumentuje a polemizuje s jednotlivými čiastkovými závermi vo veci konajúcich súdov v jej veci a namieta, že napadnutý rozsudok krajského súdu je arbitrárny, nedostatočne odôvodnený, z čoho následne vyvodzuje porušenie jej označených práv napadnutým rozsudkom krajského súdu. V petite podanej sťažnosti sťažovateľka navrhla, aby ústavný súd vydal nález, v ktorom vysloví porušenie jej základného práva podľa čl. 46 ods. 1 ústavy, ako aj práva podľa čl. 6 ods. 1 dohovoru napadnutým rozsudkom krajského súdu, napadnutý rozsudok krajského súdu zruší a vec mu vráti na ďalšie konanie. Zároveň navrhla priznať jej primerané finančné zadosťučinenie v sume 4 000 €, ako i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2</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alebo jeho zástupca.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50 ods. 2 zákona o ústavnom súde k sťažnosti sa pripojí kópia právoplatného rozhodnutia, opatrenia alebo dôkaz o inom zásahu. Ústavný súd konštatuje, že sťažnosť bola doručená bez akýchkoľvek príloh a je zrejme podpísaná samotnou sťažovateľkou (nečitateľný podpis, pozn.). Sťažovateľka v sťažnosti uvádza, že je právne zastúpená advokátom, avšak splnomocnenie pre advokáta na zastupovanie v konaní pred ústavným súdom k sťažnosti pripojené nebolo, rovnako ako ani kópia napadnutého rozsudku. Ústavný súd pri ustaľovaní totožnosti osoby, ktorá sťažnosť podpísala, vychádzal zo vzoru podpisu nachádzajúcich sa na predchádzajúcich sťažnostiach sťažovateľky doručených ústavnému súdu, pričom konštatuje, že podpis na prerokúvanej sťažnosti prima facie zodpovedá podpisu sťažovateľky. Ďalším nedostatkom návrhu je skutočnosť, že sťažovateľka s návrhom nedoručila aj kópiu napadnutého rozsudku krajského súdu. Predloženie rozhodnutí všeobecných súdov, proti ktorým sťažnosť smeruje, je pritom v zmysle dikcie ustanovenia § 50 ods. 2 zákona o ústavnom súde zákonom danou podmienkou konania pred ústavným súdom. Sťažnosť</w:t>
      </w:r>
    </w:p>
    <w:p>
      <w:r>
        <w:t>3</w:t>
      </w:r>
    </w:p>
    <w:p>
      <w:r>
        <w:t>sťažovateľky teda v predloženej podobe nespĺňa náležitosti ustanovené v § 20 ods. 2 a v § 50 ods. 2 zákona o ústavnom súde. V nadväznosti na uvedené ústavný súd poznamenáva, že tak v ústave, ako aj v zákone o ústavnom súde má ústavný súd presne definované právomoci, uplatnenie ktorých je viazané na splnenie viacerých formálnych aj vecných náležitostí návrhu na začatie konania. V súvislosti s uvedenými nedostatkami ústavný súd pripomína, že tento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 Ústavný súd ďalej poukazuje aj na to, že obdobná sťažnosť sťažovateľky bola už v minulosti odmietnutá z rovnakého dôvodu, a to nesplnenia zákonom predpísaných náležitostí v konaní vedenom pred ústavným súdom pod sp. zn. I. ÚS 26/2015, pretože vykazovala podobné nedostatky ako posudzovaná sťažnosť. Ústavný súd preto aj so zreteľom na tvrdené kvalifikované právne zastúpenie sťažovateľky, ako aj opakujúce sa nedostatky sťažností sťažovateľky konštatuje, že sťažnosť sťažovateľky v predloženej podobe vykazuje taký nedostatok náležitostí predpísaných zákonom o ústavnom súde, že nie je možné preskúmať splnenie hoci len procesných podmienok konania pred ústavným súdom, a preto ju z uvedeného dôvodu odmietol už pri jej predbežnom prerokovaní (§ 25 ods. 2 zákona o ústavnom súde). Poučenie:</w:t>
      </w:r>
    </w:p>
    <w:p>
      <w:r>
        <w:t>Proti tomuto rozhodnutiu nemožno podať opravný prostriedok.</w:t>
      </w:r>
    </w:p>
    <w:p>
      <w:r>
        <w:t>V Košiciach 28. júna 2016</w:t>
      </w:r>
    </w:p>
    <w:p>
      <w:r>
        <w:t>4</w:t>
      </w:r>
    </w:p>
    <w:p/>
    <w:p>
      <w:r>
        <w:t>Zdroj: KAUZIS.SK – https://www.kauzis.sk/judikatura/r/ECLI:SK:USSR:2016:3.US.429.2016.1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