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451/2016 z 7. 7. 2016</w:t>
      </w:r>
    </w:p>
    <w:p>
      <w:r>
        <w:t>Uznesenie Ústavného súdu SR z 7. júla 2016, sp. zn. III. ÚS 451/2016, ECLI:SK:USSR:2016:3.US.451.2016.1</w:t>
      </w:r>
    </w:p>
    <w:p>
      <w:r>
        <w:t>Súd: Ústavný súd Slovenskej republiky</w:t>
      </w:r>
    </w:p>
    <w:p>
      <w:r>
        <w:t>Spisová značka: III. ÚS 451/2016</w:t>
      </w:r>
    </w:p>
    <w:p>
      <w:r>
        <w:t>ECLI: ECLI:SK:USSR:2016:3.US.451.2016.1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451/2016-14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Trenčíne sp. zn. 6 Co 432/2014 z 28. októbra 2014 (Rvp 7621/2015), sp. zn. 6 Co 934/2014 z 5. januára 2015 (Rvp 7622/2015), sp. zn. 17 Co 405/2013 z 30. júla 2014 (Rvp 7623/2015) a sp. zn. 8 Co 17/2013 z 23. júla 2014 (Rvp 7624/2015) a takto rozhodol:</w:t>
      </w:r>
    </w:p>
    <w:p>
      <w:r>
        <w:t>1. Sťažnosti obchodnej spoločnosti POHOTOVOSŤ, s. r. o., vedené pod spisovými značkami: Rvp 7621/2015, Rvp 7622/2015, Rvp 7623/2015 a Rvp 7624/2015</w:t>
      </w:r>
    </w:p>
    <w:p>
      <w:r>
        <w:t>spája</w:t>
      </w:r>
    </w:p>
    <w:p>
      <w:r>
        <w:t>na spoločné konanie, ktoré bude ďalej vedené pod sp. zn. Rvp 7621/2015.</w:t>
      </w:r>
    </w:p>
    <w:p>
      <w:r>
        <w:t>2. Sťažnosti obchodnej spoločnosti POHOTOVOSŤ, s. r. o., o d m i e t a ako zjavne neopodstatnené.</w:t>
      </w:r>
    </w:p>
    <w:p>
      <w:r>
        <w:t>Odôvodnenie: V súvislosti s obsahom sťažností uvedených v záhlaví tohto rozhodnutia Ústavný súd Slovenskej republiky (ďalej len „ústavný súd“) po ich preskúmaní konštatuje, že o obdobných sťažnostiach sťažovateľky, ktorými všeobecné súdy zaviazali sťažovateľku na zaplatenie súdneho poplatku za vznesené námietky zaujatosti v sume 66 € podľa položky č. 17 písm. a) „sadzobníka súdnych poplatkov, ktorý tvorí prílohu zákona č. 71/1992 Zb.“, už viackrát rozhodol tak, že vo vzťahu k uzneseniam odvolacích súdov, resp. krajských súdov ich odmietol ako zjavne neopodstatnené (napr. I. ÚS 446/2013, III. ÚS 402/2013, III. ÚS 462/2013, I. ÚS 206/2014 a I. ÚS 309/2014). Vzhľadom na to, že ústavný súd v týchto rozhodnutiach už poukázal (upozornil) na neopodstatnenosť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2</w:t>
      </w:r>
    </w:p>
    <w:p/>
    <w:p>
      <w:r>
        <w:t>Zdroj: KAUZIS.SK – https://www.kauzis.sk/judikatura/r/ECLI:SK:USSR:2016:3.US.451.2016.1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