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461/2016 z 7. 7. 2016</w:t>
      </w:r>
    </w:p>
    <w:p>
      <w:r>
        <w:t>Uznesenie Ústavného súdu SR z 7. júla 2016, sp. zn. III. ÚS 461/2016, ECLI:SK:USSR:2016:3.US.461.2016.1</w:t>
      </w:r>
    </w:p>
    <w:p>
      <w:r>
        <w:t>Súd: Ústavný súd Slovenskej republiky</w:t>
      </w:r>
    </w:p>
    <w:p>
      <w:r>
        <w:t>Spisová značka: III. ÚS 461/2016</w:t>
      </w:r>
    </w:p>
    <w:p>
      <w:r>
        <w:t>ECLI: ECLI:SK:USSR:2016:3.US.461.2016.1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461/2016-14 Ústavný súd Slovenskej republiky na neverejnom zasadnutí senátu 7. júla 2016 predbežne prerokoval sťažnosť , zastúpeného Advokátskou kanceláriou JUDr. Zuzana Čížová, s. r. o., J. Jesenského 69,</w:t>
      </w:r>
    </w:p>
    <w:p>
      <w:r>
        <w:t>Bánovce</w:t>
      </w:r>
    </w:p>
    <w:p>
      <w:r>
        <w:t>nad</w:t>
      </w:r>
    </w:p>
    <w:p>
      <w:r>
        <w:t>Bebravou,</w:t>
      </w:r>
    </w:p>
    <w:p>
      <w:r>
        <w:t>konajúcou</w:t>
      </w:r>
    </w:p>
    <w:p>
      <w:r>
        <w:t>prostredníctvom</w:t>
      </w:r>
    </w:p>
    <w:p>
      <w:r>
        <w:t>konateľky</w:t>
      </w:r>
    </w:p>
    <w:p>
      <w:r>
        <w:t>a advokátky JUDr. Zuzany Čížovej, vo veci namietaného porušenia základného práva podľa čl. 46 ods. 1 Ústavy Slovenskej republiky a práva podľa čl. 6 ods. 1 Dohovoru o ochrane ľudských práv a základných slobôd uznesením Krajského súdu v Trenčíne č. k. 2 CoE 338/2015-256 z 15. marca 2016 a uznesením Okresného súdu Bánovce nad Bebravou č. k. 5 Er 93/2015-264 z 31. marca 2016 a takto rozhodol: Sťažnosť</w:t>
      </w:r>
    </w:p>
    <w:p>
      <w:r>
        <w:t>o d m i e t a ako neprípustnú. Odôvodnenie: I.</w:t>
      </w:r>
    </w:p>
    <w:p>
      <w:r>
        <w:t>Ústavnému súdu Slovenskej republiky (ďalej len „ústavný súd“) bola 5. mája 2016 doručená sťažnosť</w:t>
      </w:r>
    </w:p>
    <w:p>
      <w:r>
        <w:t>(ďalej len „sťažovateľ“), ktorou namieta porušenie svojho</w:t>
      </w:r>
    </w:p>
    <w:p>
      <w:r>
        <w:t>základného práva podľa čl. 46 ods. 1 Ústavy Slovenskej republiky (ďalej len „ústava“)</w:t>
      </w:r>
    </w:p>
    <w:p>
      <w:r>
        <w:t>a práva podľa čl. 6 ods. 1 Dohovoru o ochrane ľudských práv a základných slobôd (ďalej len „dohovor“) uznesením Krajského súdu v Trenčíne (ďalej len „krajský súd“) č. k. 2 CoE 338/2015-256 z 15. marca 2016 (ďalej aj „napadnuté uznesenie krajského súdu“) a uznesením Okresného súdu Bánovce nad Bebravou (ďalej len „okresný súd“) č. k. 5 Er 93/2015-264 z 31. marca 2016 (ďalej aj „napadnuté uznesenie okresného súdu“). Sťažovateľ opísal skutkový stav takto: „Dňa 23.02.2015 doručila spoločnosť ako oprávnený, exekútorskému úradu JUDr. Beatrix Vargovej, súdnej exekútorky... Nitra, návrh oprávneného na vykonanie exekúcie. V návrhu na vykonanie exekúcie zo dňa 23.02.2015 sa mal oprávnený odvolať na rozsudok pre zmeškanie Krajského súdu Eisenstadt sp. zn. 4Cg 257/11k-42 zo dňa 25.08.2014 ako na exekučný titul, pričom podľa oprávneného mal byť povinným sťažovateľ – teda</w:t>
      </w:r>
    </w:p>
    <w:p>
      <w:r>
        <w:t>, s miestom podnikania ,</w:t>
      </w:r>
    </w:p>
    <w:p>
      <w:r>
        <w:t>. Teda osoba iná od osoby označenej v exekučnom titule.</w:t>
      </w:r>
    </w:p>
    <w:p>
      <w:r>
        <w:t>V zmysle prekladu rozsudku pre zmeškanie vydaného Krajským súdom Eisenstadt zo dňa 25.08.2014 č. k. 4Cg 257/11k-42 predloženého oprávneným k návrhu na vykonanie exekúcie zo dňa 23.02.2015, má byť žalovaný označený ako:</w:t>
      </w:r>
    </w:p>
    <w:p>
      <w:r>
        <w:t>, majiteľ: . V žiadosti</w:t>
      </w:r>
    </w:p>
    <w:p>
      <w:r>
        <w:t>o udelenie poverenia na vykonanie exekúcie zo dňa 23.02.2015, doručenej Okresnému súdu Bánovce nad Bebravou... súdna exekútorka JUDr. Beatrix Vargová ako povinného uviedla ...“ Ďalej zo sťažnosti a z jej príloh vyplýva, že okresný súd uznesením č. k. 5 Er 93/2015-48 zo 16. marca 2015 rozhodol tak, že žiadosť súdnej exekútorky JUDr. Beatrix Vargovej o udelenie poverenia na vykonanie exekúcie zamietol. Spoločnosť (ďalej len „oprávnený“), podala proti tomuto uzneseniu okresného súdu odvolanie, o ktorom krajský súd rozhodol uznesením č. k. 19 CoE 39/2015-92 z 27. júna 2015 tak, že odvolaním napadnuté uznesenie okresného súdu zrušil a vec mu vrátil na ďalšie konanie.</w:t>
      </w:r>
    </w:p>
    <w:p>
      <w:r>
        <w:t>2</w:t>
      </w:r>
    </w:p>
    <w:p>
      <w:r>
        <w:t>Ústavný súd ďalej zistil, že sťažovateľ následne podal proti označenému uzneseniu krajského súdu sťažnosť adresovanú ústavnému súdu, ktorý ju uznesením sp. zn. II. ÚS 723/2015 z 29. októbra 2015 odmietol pre nedostatok právomoci na jej prerokovanie, pretože bol toho názoru, že toto rozhodnutie „nie je konečným rozhodnutím, dôsledkom ktorého by bolo právoplatné skončenie veci. V dôsledku vydania namietaného uznesenia krajského súdu bola vec vrátená prvostupňovému súdu, ktorý v konaní vedenom pod sp. zn. 17 C 192/2011 ďalej pokračuje. Sťažovateľ má a aj bude mať v ďalšom štádiu konania pred Okresným súdom Bánovce nad Bebravou, resp. v odvolacom či dovolacom konaní pred krajským súdom alebo Najvyšším súdom Slovenskej republiky, možnosť uplatniť ochranu označených práv, ako aj svoju argumentáciu týkajúcu sa skutkovej a právnej stránky predmetnej veci, z čoho vyplýva, že má ešte k dispozícii iný právny prostriedok ochrany tých práv, ktorých porušenie namieta vo svojej sťažnosti. V tomto štádiu konania dôvody uvádzané sťažovateľom v sťažnosti samy osebe nezakladajú ústavnú potrebu zásahu ústavného súdu v prebiehajúcom súdnom konaní (m. m. I. ÚS 538/2014, I. ÚS 112/2015).“. Ďalej sťažovateľ v sťažnosti uvádza, že okresný súd viazaný právnym názorom krajského súdu vydal 2. septembra 2015 poverenie na vykonanie exekúcie č. 5301-026771. Sťažovateľovi bolo následne doručené upovedomenie o začatí exekúcie sp. zn. EX 45/2015 z 24. septembra 2015, proti ktorému podal námietky. O námietkach sťažovateľa rozhodol okresný súd uznesením č. k. 5 Er 93/2015-194 z 9. novembra 2015, ktorým vyhovel. Na</w:t>
      </w:r>
    </w:p>
    <w:p>
      <w:r>
        <w:t>základe</w:t>
      </w:r>
    </w:p>
    <w:p>
      <w:r>
        <w:t>odvolania</w:t>
      </w:r>
    </w:p>
    <w:p>
      <w:r>
        <w:t>oprávneného</w:t>
      </w:r>
    </w:p>
    <w:p>
      <w:r>
        <w:t>proti</w:t>
      </w:r>
    </w:p>
    <w:p>
      <w:r>
        <w:t>uzneseniu</w:t>
      </w:r>
    </w:p>
    <w:p>
      <w:r>
        <w:t>okresného</w:t>
      </w:r>
    </w:p>
    <w:p>
      <w:r>
        <w:t>súdu</w:t>
      </w:r>
    </w:p>
    <w:p>
      <w:r>
        <w:t>č. k. 5 Er 93/2015-194 z 9. novembra 2015 o vyhovení námietok sťažovateľa rozhodol krajský súd sťažnosťou napadnutým uznesením tak, že uznesenie okresného súdu o vyhovení námietkam sťažovateľa ako povinného proti exekúcii zrušil a vec mu vrátil na ďalšie konanie. Okresný súd následne rozhodol uznesením č. k. 5 Er 93/2015-264 z 31. marca 2016. Podľa názoru sťažovateľa sú obe napadnuté rozhodnutia označených všeobecných súdov nepreskúmateľné, keďže sa „nezaoberali otázkou, ktorý subjekt je označený v exekučnom titule, ale zamerali sa na nesprávne označenie účastníka konania“.</w:t>
      </w:r>
    </w:p>
    <w:p>
      <w:r>
        <w:t>3</w:t>
      </w:r>
    </w:p>
    <w:p>
      <w:r>
        <w:t>Sťažovateľ je toho názoru, že „z exekučného titulu nevyplýva, že by mal byť povinným z exekučného titulu a jeho označenie na žiadosti o vydanie poverenia na vykonanie exekúcie je v rozpore s označením povinného na exekučnom titule, čo prameni predovšetkým z toho, že sťažovateľ sa nijako nepodieľal na škode, ktorú si mal uplatniť oprávnený v konaní predchádzajúcom vydaniu exekučného titulu“. K namietanému porušeniu základného práva podľa čl. 46 ods. 1 ústavy a práva podľa čl. 6 ods. 1 dohovoru došlo podľa sťažovateľa preto tým, že oba označené všeobecné súdy „... neuviedli vo svojich rozhodnutiach také odôvodnenie súdneho rozhodnutia, ktoré jasne a zrozumiteľne dáva odpovede na všetky právne a skutkovo relevantné otázky súvisiace s predmetom súdnej ochrany, t. j. s uplatnením nárokov a obranou proti takému uplatneniu. Porušovatelia v 1) a v 2) rade konajú so sťažovateľom ako s povinným a tohto označujú za povinného napriek skutočnosti, že k tomuto nie je žiadne skutkové alebo právne odôvodnenie, ktoré by malo oporu v zákone. V danom prípade... žiadnym spôsobom nevyriešili, ktorá osoba má byť v exekučnom konaní povinným, nakoľko sa v odôvodnení zaoberali iba otázkou dostatočného resp. nedostatočného označenia účastníka konania.“. Na základe skutočností uvedených v sťažnosti sa sťažovateľ domáha, aby ústavný súd nálezom rozhodol tak, že vysloví porušenie jeho základného práva podľa čl. 46 ods. 1 ústavy a práva podľa čl. 6 ods. 1 dohovoru uznesením krajského súdu č. k. 2 CoE 338/2015-256 z 15. marca 2016, ako aj uznesením okresného súdu č. k. 5 Er 93/2015-264 z 31. marca 2016, obe napadnuté rozhodnutia zruší a vec vráti okresnému súdu na ďalšie konanie. Sťažovateľ taktiež žiada nahradiť trovy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Zo spisového materiálu na vec sa vzťahujúceho vyplýva, že proti napadnutému uzneseniu krajského súdu (pričom žiada aj o zrušenie napadnutého uznesenia okresného súdu) podal sťažovateľ 14. apríla 2016 dovolanie, o ktorom do dňa predbežného prerokovania sťažnosti najvyšší súd ako dovolací súd ešte nerozhodol.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w:t>
      </w:r>
    </w:p>
    <w:p>
      <w:r>
        <w:t>5</w:t>
      </w:r>
    </w:p>
    <w:p>
      <w:r>
        <w:t>V danom prípade sťažovateľ subsidiárne postavenie ústavného súdu pri ochrane základných práv a slobôd akceptoval tým, že podal vo svojej veci dovolanie podľa § 237 ods. 1 písm. f) Občianskeho súdneho poriadku. Ústavný súd v tejto súvislosti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 podaním dovolania, ako aj podaním sťažnosti podľa čl. 127 ods. 1 ústavy vedome vytvoril stav, keď by o jeho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sťažovateľa predchádza uplatneniu právomoci ústavného súdu, možno považovať podanie sťažnosti ústavnému súdu ešte pred rozhodnutím dovolacieho súdu ako predčasné (m. m. IV. ÚS 142/2010). V judikatúre ústavného súdu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w:t>
      </w:r>
    </w:p>
    <w:p>
      <w:r>
        <w:t>6</w:t>
      </w:r>
    </w:p>
    <w:p>
      <w:r>
        <w:t>práva z 12. 11. 2002 vo veci Zvolský a Zvolská verzus Česká republika, sťažnosť č. 46129/99, a jeho body 51, 53 a 54). Námietky sťažovateľa formulované v tejto sťažnosti sú v zásade totožné s tými, ktoré uplatnil v podanom dovolaní, a v prípade jeho úspechu v dovolacom konaní, teda v prípade zrušenia napadnutého uznesenia krajského súdu, by došlo aj ku korekcii sťažovateľom vytýkaných nedostatkov napadnutého uznesenia okresného súdu. Vzhľadom na skutočnosť, že sťažovateľ namieta porušenie svojich v petite sťažnosti označených základných práv podľa ústavy a práva podľa dohovoru napadnutým uznesením krajského súdu, a zároveň proti tomu istému rozhodnutiu smerujú aj jej ďalšie námietky uplatnené v ňou podanom dovolaní, pričom ako sťažnosť podľa čl. 127 ods. 1 ústavy, tak aj dovolanie smerujú k rovnakému cieľu, a to k zrušeniu napadnutého uznesenia krajského súdu (ako aj napadnutého uznesenia okresného súdu), a keďže v čase rozhodovania ústavného súdu nie je dovolacie konanie skončené, ústavný súd sa sťažnosťou meritórne nezaoberal, ale podľa zásady ratio temporis ju odmietol ako neprípustnú pre predčasnosť podľa § 53 ods. 1 v spojení s § 25 ods. 2 zákona o ústavnom súde. Nad rámec ústavný súd dodáva, že v exekučnom konaní podľa Exekučného poriadku má povinný viacero právnych prostriedkov obrany a ochrany svojho postavenia, ktoré môže využiť vtedy, ak v nútenom výkone súdnych a iných rozhodnutí sa vyskytnú absolútne alebo relatívne prekážky ďalšieho postupu exekučných orgánov. K takým právnym prostriedkom patria nielen námietky podľa § 50 Exekučného poriadku, ale aj návrh na odklad exekúcie podľa § 56 Exekučného poriadku a návrh na zastavenie exekúcie podľa § 57 Exekučného poriadku. Účel týchto právnych prostriedkov obrany povinného v exekučnom konaní je rovnaký a spravidla spočíva v tom, že v absolútne alebo relatívne neprípustnej exekúcii sa nesmie pokračovať a musí sa zastaviť a prípadne pred rozhodnutím o zastavení sa musí exekúcia aj odložiť (jej vykonávanie).</w:t>
      </w:r>
    </w:p>
    <w:p>
      <w:r>
        <w:t>7</w:t>
      </w:r>
    </w:p>
    <w:p>
      <w:r>
        <w:t>Ako už bolo uvedené, námietky proti exekúcii sú len jedným z prostriedkov obrany povinného v exekučnom konaní. Nejde však o najúčinnejší prostriedok ochrany práv povinného, pretože nevyhovenie námietkam nemožno napádať riadnym opravným prostriedkom. Účinnejším prostriedkom obrany povinného je návrh na odklad exekúcie podľa § 56 ods. 2 Exekučného poriadku (z dôvodu, že možno očakávať zastavenie exekúcie), ktorý možno podať kedykoľvek po doručení upovedomenia o začatí exekúcie, ak je spojený s návrhom na zastavenie exekúcie. Rovnako je prípustné aj samostatne podať návrh na zastavenie exekúcie podľa § 57 Exekučného poriadku bez ohľadu na to, či boli alebo neboli podané námietky podľa § 50 Exekučného poriadku, prípadne sa takým námietkam nevyhovelo. Vyššia účinnosť návrhu na zastavenie exekúcie vo vzťahu k ochrane povinného vyplýva z toho, že proti rozhodnutiu o tomto návrhu je prípustné v prevažnej väčšine prípadov odvolanie, o ktorom sa rozhoduje v riadnom inštančnom postupe na súde vyššieho stupňa. Sťažovateľ bol preto oprávnený, ale aj povinný na to, aby všetky právne prostriedky pred podaním sťažnosti podľa čl. 127 ods. 1 ústavy využil, teda nielen námietky podľa § 50 Exekučného poriadku a návrh na zastavenie exekúcie podľa § 57 Exekučného poriadku, ale aj návrh na odklad exekúcie podľa § 56 Exekučného poriadku. Ústavný súd zo spisového materiálu na vec sa vzťahujúceho zistil, že sťažovateľ podal na okresnom súde 6. novembra 2015 návrh na zastavenie exekúcie, o ktorom rozhodol okresný súd uznesením č. k. 5 Er 93/2015-267 z 31. marca 2016 tak, že ho zamietol. Proti tomuto rozhodnutiu okresného súdu podal sťažovateľ odvolanie, o ktorom ešte nebolo krajským súdom rozhodnuté. Sťažovateľ taktiež podal 11. apríla 2016 návrh na odklad exekúcie, ktorý bol uznesením okresného súdu č. k. 5 Er 93/2015-336 z 27. apríla 2016 zamietnutý. V nadväznosti na uvedené dospel ústavný súd k záveru, že sťažnosť sťažovateľa je v tomto štádiu exekučného konania (pred právoplatným rozhodnutím o návrhu sťažovateľa na zastavenie exekúcie) vedeného okresným súdom pod sp. zn. 5 Er 93/2015 aj tak neprípustná.</w:t>
      </w:r>
    </w:p>
    <w:p>
      <w:r>
        <w:t>8</w:t>
      </w:r>
    </w:p>
    <w:p>
      <w:r>
        <w:t>Vzhľadom na odmietnutie sťažnosti sa už ústavný súd ďalšími návrhmi sťažovateľa na ochranu ústavnosti v nej obsiahnutými nezaoberal. P o u č e n i e : Proti tomuto rozhodnutiu nemožno podať opravný prostriedok. V Košiciach 7. júla 2016</w:t>
      </w:r>
    </w:p>
    <w:p>
      <w:r>
        <w:t>9</w:t>
      </w:r>
    </w:p>
    <w:p/>
    <w:p>
      <w:r>
        <w:t>Zdroj: KAUZIS.SK – https://www.kauzis.sk/judikatura/r/ECLI:SK:USSR:2016:3.US.461.2016.1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