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462/2016 z 7. 7. 2016</w:t>
      </w:r>
    </w:p>
    <w:p>
      <w:r>
        <w:t>Uznesenie Ústavného súdu SR z 7. júla 2016, sp. zn. III. ÚS 462/2016, ECLI:SK:USSR:2016:3.US.462.2016.1</w:t>
      </w:r>
    </w:p>
    <w:p>
      <w:r>
        <w:t>Súd: Ústavný súd Slovenskej republiky</w:t>
      </w:r>
    </w:p>
    <w:p>
      <w:r>
        <w:t>Spisová značka: III. ÚS 462/2016</w:t>
      </w:r>
    </w:p>
    <w:p>
      <w:r>
        <w:t>ECLI: ECLI:SK:USSR:2016:3.US.462.2016.1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462/2016-21 Ústavný súd Slovenskej republiky na neverejnom zasadnutí senátu 7. júla 2016 predbežne prerokoval sťažnosť</w:t>
      </w:r>
    </w:p>
    <w:p>
      <w:r>
        <w:t>,</w:t>
      </w:r>
    </w:p>
    <w:p>
      <w:r>
        <w:t>, zastúpeného</w:t>
      </w:r>
    </w:p>
    <w:p>
      <w:r>
        <w:t>advokátom Mgr. JUDr. Zoltánom Perhácsom, PhD., Tichá 45, Bratislava, pre namietané porušenie čl. 1 ods. 1, čl. 2 ods. 2, čl. 17 ods. 2, čl. 46 ods. 1, čl. 47 ods. 3 a čl. 50 ods. 3 Ústavy Slovenskej republiky a čl. 6 ods. 1, čl. 6 ods. 3 a čl. 13 Dohovoru o ochrane ľudských práv a základných slobôd prípisom Okresného súdu Komárno č. k. 1 T 171/20092867 z 9. februára 2016 a takto rozhodol: Sťažnosť</w:t>
      </w:r>
    </w:p>
    <w:p>
      <w:r>
        <w:t>o d m i e t a ako oneskorene podanú. Odôvodnenie: I.</w:t>
      </w:r>
    </w:p>
    <w:p>
      <w:r>
        <w:t>Ústavnému súdu Slovenskej republiky (ďalej len „ústavný súd“) bola 17. mája 2016 doručená sťažnosť</w:t>
      </w:r>
    </w:p>
    <w:p>
      <w:r>
        <w:t>(ďalej len „sťažovateľ“) pre namietané porušenie</w:t>
      </w:r>
    </w:p>
    <w:p>
      <w:r>
        <w:t>čl. 1 ods. 1, čl. 2 ods. 2, čl. 17 ods. 2, čl. 46 ods. 1, čl. 47 ods. 3 a čl. 50 ods. 3 Ústavy Slovenskej republiky (ďalej len „ústava“) a čl. 6 ods. 1, čl. 6 ods. 3 a čl. 13 Dohovoru o ochrane ľudských práv a základných slobôd (ďalej len „dohovor“) prípisom Okresného</w:t>
      </w:r>
    </w:p>
    <w:p>
      <w:r>
        <w:t>súdu Komárno (ďalej len „okresný súd“) č. k. 1 T 171/2009-2867 z 9. februára 2016 (ďalej len „napadnutý prípis“). Sťažovateľ v sťažnosti uvádza, že „sa opakovane touto osobitnou sťažnosťou domáham ochrany svojich ústavou a dohovorom garantovaných a označených práv a žiadam, aby ústavný súd rozhodol o mojej sťažnosti vo vzťahu k nezákonnosti a neústavnosti inšpekčnej služby Ministerstva vnútra Slovenskej republiky“. Sťažovateľ totiž žiadosťou z 3. februára 2016 požiadal okresný súd o podanie návrhu na začatie konania pred ústavným súdom v súvislosti s námietkou „nezákonnosti a neústavnosti štátneho orgánu Slovenskej republiky – inšpekčnej služby Ministerstva vnútra Slovenskej republiky“ v konaní pred okresným súdom. Okresný súd uvedenej žiadosti nevyhovel, čo sťažovateľovi oznámil napadnutým prípisom. Ďalej sťažovateľ v relevantnej časti sťažnosti uvádza «Z mnou predloženého dôkazu je navyše nepochybné, že súd prvého stupňa (Okresný súd Komárno) sa touto otázkou odmietol zaoberať (denegatio iustitiae). Súd prvého stupňa sa s touto mojou podrobnou právnou argumentáciou a otázkou vôbec nezaoberal, vyhol sa posúdeniu uvedených skutočností ako i mojej prezentovanej právnej argumentácii a iba stroho a arbitrárne konštatoval, že nemá dôvod obrátiť sa na ústavný súd. V tomto považujem rozhodnutie súdu prvého stupňa za nedostatočne konkrétne, a zároveň to považujem za jeden z dôvodov, prečo postup a rozhodnutie, resp. oznámenie súdu prvého stupňa je svojvoľné a nepreskúmateľné. ... ... Uvádzam, že primárne nenamietam a nenastoľujem otázku, či vyšetrovateľ inšpekčnej služby je alebo nie je orgánom činným v trestnom konaní podľa § 10 ods. 8 písm. a) Trestného poriadku, pretože túto otázku z hľadiska poradia dôležitosti - závažnosti - považujem za sekundárnu („druhoradú“). Inými slovami povedané, podľa môjho názoru, prioritnou otázkou nie je otázka, či inšpekčná služba je alebo nie je orgánom činným v trestnom konaní (subjektom vo vyšetrovaní alebo v skrátenom vyšetrovaní) a či dôkazy ňou vykonané sú alebo nie sú</w:t>
      </w:r>
    </w:p>
    <w:p>
      <w:r>
        <w:t>2</w:t>
      </w:r>
    </w:p>
    <w:p>
      <w:r>
        <w:t>zákonnými. Podľa môjho názoru prioritnou (primárnou) otázkou je, či inšpekčná služba je alebo nie je zákonným a ústavným štátnym orgánom. ... ... Namietam, že inšpekčná služba bola bez zákonného zmocnenia vyčlenená z organizačnej štruktúry Policajného zboru, teda namietam jej nezákonnosť a neústavnosť ako celku. ...» V ďalšej časti sťažnosti sťažovateľ uvádza vlastný výklad namietanej zákonnej úpravy. Na základe uvedeného sťažovateľ v petite žiada, aby ústavný súd nálezom vyslovil, že prípisom okresného súdu č. k. 1 T 171/2009-2867 z 9. februára 2016 bol porušený čl. 1 ods. 1, čl. 2 ods. 2, čl. 17 ods. 2, čl. 46 ods. 1, čl. 47 ods. 3 a čl. 50 ods. 3 ústavy a čl. 6 ods. 1, čl. 6 ods. 3 a čl. 13 dohovoru, a aby sťažovateľovi priznal finančné zadosťučinenie v sume 300 000 € a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w:t>
      </w:r>
    </w:p>
    <w:p>
      <w:r>
        <w:t>3</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nadväznosti na citované ustanovenie zákona o ústavnom súde ústavný súd poukazuje na svoju ustálenú judikatúru, podľa ktorej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odmietnutie sťažnosti ako podanej oneskorene (§ 25 ods. 2 zákona o ústavnom súde). V prípade podania sťažnosti po uplynutí zákonom ustanovenej lehoty neumožňuje zákon o ústavnom súde zmeškanie tejto lehoty odpustiť (pozri napr. IV. ÚS 14/03, I. ÚS 64/03, I. ÚS 188/03). Napadnutý prípis bol advokátovi sťažovateľa doručený 12. februára 2016. Sťažnosť bola ústavnému súdu doručená 17. mája 2016. Ústavný súd len dodáva, že napadnutý prípis bol v súlade s procesnými predpismi doručený zvolenému advokátovi sťažovateľa a len tento dátum doručenia je rozhodujúci, čo jasne vyplýva z § 31 ods. § 49 ods. 1 OSP. To, kedy sťažovateľ fyzicky prevzal prípis od svojho advokáta, nemá na účinky doručenia a počítania dvojmesačnej lehoty na podanie sťažnosti ústavnému súdu žiaden vplyv (porov. v tomto zmysle napr. II. ÚS 298/2010, II. ÚS 251/2014).</w:t>
      </w:r>
    </w:p>
    <w:p>
      <w:r>
        <w:t>4</w:t>
      </w:r>
    </w:p>
    <w:p>
      <w:r>
        <w:t>Ústavný súd v nadväznosti na uvedené konštatuje, že sťažnosť sťažovateľa, ktorou namieta porušenie svojich práv napadnutým prípisom okresného súdu, bola podaná až po uplynutí zákonom ustanovenej dvojmesačnej lehoty v zmysle § 53 ods. 3 zákona o ústavnom súde. Keďže zmeškanie lehoty na podanie ústavnej sťažnosti nemožno odpustiť, ústavný súd na základe uvedeného sťažnosť pri predbežnom prerokovaní odmietol podľa § 25 ods. 2 zákona o ústavnom súde ako podanú oneskorene. P o u č e n i e : Proti tomuto rozhodnutiu nemožno podať opravný prostriedok. V Košiciach 7. júla 2016</w:t>
      </w:r>
    </w:p>
    <w:p>
      <w:r>
        <w:t>5</w:t>
      </w:r>
    </w:p>
    <w:p/>
    <w:p>
      <w:r>
        <w:t>Zdroj: KAUZIS.SK – https://www.kauzis.sk/judikatura/r/ECLI:SK:USSR:2016:3.US.462.2016.1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