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469/2016 z 7. 7. 2016</w:t>
      </w:r>
    </w:p>
    <w:p>
      <w:r>
        <w:t>Uznesenie Ústavného súdu SR z 7. júla 2016, sp. zn. III. ÚS 469/2016, ECLI:SK:USSR:2016:3.US.469.2016.1</w:t>
      </w:r>
    </w:p>
    <w:p>
      <w:r>
        <w:t>Súd: Ústavný súd Slovenskej republiky</w:t>
      </w:r>
    </w:p>
    <w:p>
      <w:r>
        <w:t>Spisová značka: III. ÚS 469/2016</w:t>
      </w:r>
    </w:p>
    <w:p>
      <w:r>
        <w:t>ECLI: ECLI:SK:USSR:2016:3.US.469.2016.1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469/2016-8 Ústavný súd Slovenskej republiky na neverejnom zasadnutí 7. júla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na súdnu ochranu podľa čl. 46 ods. 1 Ústavy Slovenskej republiky a práva na spravodlivé súdne konanie podľa čl. 6 ods. 1 Dohovoru o ochrane ľudských práv a základných slobôd postupom Krajského súdu v Trnave a jeho uzneseniami sp. zn. 24 Co 321/2014 z 25. februára 2015 (Rvp 7080/2015), sp. zn. 24 Co 324/2014 z 11. februára 2015 (Rvp 7081/2015), sp. zn. 23 Co 428/2014 z 25. februára 2015 (Rvp 7082/2015), sp. zn. 24 Co 562/2014 z 25. februára 2015 (Rvp 7083/2015), sp. zn. 9 Co 54/2015 z 10. marca 2015 (Rvp 7084/2015), sp. zn. 11 Co 490/2014 z 18. februára 2015 (Rvp 7085/2015), sp. zn. 25 Co 480/2014 z 11. marca 2015 (Rvp 7086/2015), sp. zn. 11 Co 577/2014 zo 4. februára 2015 (Rvp 7087/2015), sp. zn. 11 Co 479/2014 z 18. februára 2015 (Rvp 7088/2015), sp. zn. 11 Co 579/2014 zo 4. februára 2015 (Rvp 7089/2015), sp. zn. 23 Co 426/2014 z 25. februára 2015 (Rvp 7090/2015), sp. zn. 23 Co 575/2014 z 25. februára 2015 (Rvp 7091/2015), sp. zn. 9 Co 52/2015 z 10. marca 2015 (Rvp 7092/2015), sp. zn. 26 Co 321/2014 z 27. januára 2015 (Rvp 7567/2015), sp. zn. 25 Co 484/2014 z 11. marca 2015 (Rvp 7568/2015), sp. zn. 26 Co 327/2014 z 27. januára 2015 (Rvp 7569/2015), sp. zn. 26 Co 325/2014 z 27. januára 2015 (Rvp 7570/2015), sp. zn. 11 Co 747/2014 z 30. januára 2015 (Rvp 7571/2015), sp. zn. 23 Co 565/2014 z 25. februára 2015 (Rvp 7572/2015), sp. zn. 25 Co 490/2014 z 11. marca</w:t>
      </w:r>
    </w:p>
    <w:p>
      <w:r>
        <w:t>2015 (Rvp 7573/2015), sp. zn. 23 Co 535/2014 z 25. februára 2015 (Rvp 7574/2015), sp. zn. 26 Co 389/2014 z 27. januára 2015 (Rvp 7575/2015), sp. zn. 11 Co 539/2014 z 18. februára 2015 (Rvp 7576/2015), sp. zn. 11 Co 621/2014 z 18. februára 2015 (Rvp 7577/2015), sp. zn. 26 Co 372/2014 z 27. januára 2015 (Rvp 7578/2015), sp. zn. 9 Co 37/2015 z 10. marca 2015 (Rvp 7579/2015), sp. zn. 9 Co 26/2015 z 24. februára 2015 (Rvp 7580/2015), sp. zn. 26 Co 331/2014 z 27. januára 2015 (Rvp 7969/2015), sp. zn. 11 Co 365/2014 z 25. februára 2015 (Rvp 8598/2015), sp. zn. 23 Co 446/2014 z 30. marca 2015 (Rvp 8599/2015), sp. zn. 24 Co 671/2014 z 11. marca 2015 (Rvp 8600/2015), sp. zn. 23 Co 436/2014 zo 17. marca 2015 (Rvp 8601/2015), sp. zn. 23 Co 507/2014 z 30. marca 2015 (Rvp 8602/2015), sp. zn. 26 Co 361/2014 z 24. februára 2015 (Rvp 8603/2015), sp. zn. 25 Co 269/2014 z 25. marca 2015 (Rvp 8604/2015), sp. zn. 26 Co 415/2014 z 24. februára 2015 (Rvp 8605/2015), sp. zn. 9 Co 72/2015 zo 17. marca 2015 (Rvp 8606/2015), sp. zn. 9 Co 62/2015 zo 17. marca 2015 (Rvp 8607/2015), sp. zn. 9 Co 89/2015 zo 17. marca 2015 (Rvp 8608/2015), sp. zn. 9 Co 103/2015 zo 17. marca 2015 (Rvp 8609/2015), sp. zn. 26 Co 400/2014 z 24. februára 2015 (Rvp 8610/2015), sp. zn. 24 Co 622/2014 z 25. februára 2015 (Rvp 8611/2015), sp. zn. 26 Co 377/2014 z 24. februára 2015 (Rvp 8612/2015), sp. zn. 24 Co 414/2014 z 18. marca 2015 (Rvp 8613/2015), sp. zn. 25 Co 442/2014 z 8. apríla 2015 (Rvp 9153/2015), sp. zn. 11 Co 395/2014 z 31. marca 2015 (Rvp 9154/2015), sp. zn. 23 Co 579/2014 z 23. marca 2015 (Rvp 9155/2015) a sp. zn. 9 Co 44/2015 z 10. marca 2015 (Rvp 9156/2015), a takto rozhodol: 1. Sťažnosti</w:t>
      </w:r>
    </w:p>
    <w:p>
      <w:r>
        <w:t>obchodnej</w:t>
      </w:r>
    </w:p>
    <w:p>
      <w:r>
        <w:t>spoločnosti</w:t>
      </w:r>
    </w:p>
    <w:p>
      <w:r>
        <w:t>POHOTOVOSŤ,</w:t>
      </w:r>
    </w:p>
    <w:p>
      <w:r>
        <w:t>s.</w:t>
      </w:r>
    </w:p>
    <w:p>
      <w:r>
        <w:t>r.</w:t>
      </w:r>
    </w:p>
    <w:p>
      <w:r>
        <w:t>o.,</w:t>
      </w:r>
    </w:p>
    <w:p>
      <w:r>
        <w:t>vedené</w:t>
      </w:r>
    </w:p>
    <w:p>
      <w:r>
        <w:t>pod spisovými značkami: Rvp 7080/2015, Rvp 7081/2015, Rvp 7082/2015, Rvp 7083/2015, Rvp 7084/2015, Rvp 7085/2015, Rvp 7086/2015, Rvp 7087/2015, Rvp 7088/2015, Rvp 7089/2015, Rvp 7090/2015, Rvp 7091/2015, Rvp 7092/2015, Rvp 7567/2015, Rvp 7568/2015, Rvp 7569/2015, Rvp 7570/2015, Rvp 7571/2015, Rvp 7572/2015, Rvp 7573/2015, Rvp 7574/2015, Rvp 7575/2015, Rvp 7576/2015, Rvp 7577/2015, Rvp 7578/2015, Rvp 7579/2015, Rvp 7580/2015, Rvp 7969/2015, Rvp 8598/2015, Rvp 8599/2015, Rvp 8600/2015, Rvp 8601/2015, Rvp 8602/2015, Rvp 8603/2015, Rvp</w:t>
      </w:r>
    </w:p>
    <w:p>
      <w:r>
        <w:t>2</w:t>
      </w:r>
    </w:p>
    <w:p>
      <w:r>
        <w:t>8604/2015, Rvp 8605/2015, Rvp 8606/2015, Rvp 8607/2015, Rvp 8608/2015, Rvp 8609/2015, Rvp 8610/2015, Rvp 8611/2015, Rvp 8612/2015, Rvp 8613/2015, Rvp 9153/2015, Rvp 9154/2015, Rvp 9155/2015 a Rvp 9156/2015 spája na spoločné konanie, ktoré bude ďalej vedené pod sp. zn. III. ÚS 469/2016. 2. Sťažnosti obchodnej spoločnosti POHOTOVOSŤ, s. r. o., odmieta ako zjavne neopodstatnené. 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 ÚS 147/2015, I. ÚS 763/2014, II. ÚS 83/2016, III. ÚS 620/2014, IV. ÚS 340/2014).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7. júla 2016</w:t>
      </w:r>
    </w:p>
    <w:p>
      <w:r>
        <w:t>3</w:t>
      </w:r>
    </w:p>
    <w:p/>
    <w:p>
      <w:r>
        <w:t>Zdroj: KAUZIS.SK – https://www.kauzis.sk/judikatura/r/ECLI:SK:USSR:2016:3.US.469.2016.1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