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534/2016 z 17. 8. 2016</w:t>
      </w:r>
    </w:p>
    <w:p>
      <w:r>
        <w:t>Uznesenie Ústavného súdu SR z 17. augusta 2016, sp. zn. III. ÚS 534/2016, ECLI:SK:USSR:2016:3.US.534.2016.1</w:t>
      </w:r>
    </w:p>
    <w:p>
      <w:r>
        <w:t>Súd: Ústavný súd Slovenskej republiky</w:t>
      </w:r>
    </w:p>
    <w:p>
      <w:r>
        <w:t>Spisová značka: III. ÚS 534/2016</w:t>
      </w:r>
    </w:p>
    <w:p>
      <w:r>
        <w:t>ECLI: ECLI:SK:USSR:2016:3.US.534.2016.1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534/2016-11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uzneseniami Krajského súdu v Trenčíne sp. zn. 6 Co 322/2015 z 19. mája 2015 (Rvp 11736/2015), sp. zn. 6 Co 48/2015 z 28. apríla 2015 (Rvp 11737/2015), sp. zn. 19 Co 313/2015 z 12. mája 2015 (Rvp 11738/2015), sp. zn. 17 Co 57/2015 z 26. februára 2015 (Rvp 11739/2015), sp. zn. 6 Co 206/2015 z 19. mája 2015 (Rvp 11740/2015), sp. zn. 17 Co 476/2014 z 15. apríla 2015 (Rvp 11741/2015), sp. zn. 17 Co 445/2014 z 15. apríla 2015 (Rvp 11742/2015), sp. zn. 6 Co 780/2014 z 28. apríla 2015 (Rvp 11743/2015), sp. zn. 19 Co 782/2014 z 30. apríla 2015 (Rvp 11744/2015), sp. zn. 8 Co 187/2014 zo 6. mája 2015 (Rvp 11745/2015), sp. zn. 8 Co 196/2014 zo 6. mája 2015 (Rvp 11746/2015), sp. zn. 8 Co 159/2014 zo 6. mája 2015 (Rvp 11747/2015), sp. zn. 6 Co 828/2014 z 28. apríla 2015 (Rvp 11748/2015), sp. zn. 8 Co 209/2014 zo 6. mája 2015 (Rvp 11749/2015), sp. zn. 8 Co 213/2014 zo 6. mája 2015 (Rvp 11750/2015), sp. zn. 8 Co 230/2014 zo 6. mája 2015 (Rvp 11751/2015), sp. zn. 8 Co 185/2014 zo 6. mája 2015 (Rvp 11752/2015), sp. zn. 8 Co 215/2014 zo 6. mája 2015 (Rvp 11753/2015), sp. zn. 8 Co 189/2014 zo 6. mája 2015 (Rvp 11754/2015), sp. zn. 16 Co 151/2014 z 26. mája 2015 (Rvp 11755/2015), sp. zn. 8 Co 166/2014 z 26. mája 2015 [správne má byť zo 6. mája 2015](Rvp 11756/2015), sp. zn. 16 Co 137/2014 z 26. mája 2015 (Rvp 11757/2015), sp. zn. 8 Co 226/2014 zo 6. mája 2015 (Rvp 11758/2015), sp. zn. 5 Co 198/2015 z 3. júna 2015 (Rvp 12256/2015), sp. zn. 5 Co 365/2015 z 13. mája 2015 (Rvp 12257/2015), sp. zn. 19 Co 360/2015 zo 16. júna 2015</w:t>
      </w:r>
    </w:p>
    <w:p>
      <w:r>
        <w:t>(Rvp 12258/2015), sp. zn. 4 Co 805/2014 z 21. mája 2015 (Rvp 12259/2015), sp. zn. 4 Co 24/2015 z 21. mája 2015 (Rvp 12260/2015), sp. zn. 6 Co 394/2015 z 19. mája 2015 (Rvp 12261/2015), sp. zn. 19 Co 42/2015 z 31. marca 2015 (Rvp 12262/2015), sp. zn. 19 Co 45/2015 z 31. marca 2015 (Rvp 12263/2015), sp. zn. 17 Co 447/2015 z 27. mája 2015 (Rvp 12264/2015), sp. zn. 19 Co 490/2015 z 18. júna 2015 (Rvp 12265/2015), sp. zn. 6 Co 212/2015 z 19. mája 2015 (Rvp 12266/2015), sp. zn. 6 Co 228/2015 z 19. mája 2015 (Rvp 12267/2015), sp. zn. 6 Co 225/2015 z 19. mája 2015 (Rvp 12268/2015), sp. zn. 6 Co 209/2015 z 19. mája 2015 (Rvp 12269/2015), sp. zn. 6 Co 367/2015 z 19. mája 2015 (Rvp 12270/2015), sp. zn. 6 Co 369/2015 z 19. mája 2015 (Rvp 12271/2015), sp. zn. 17 Co 487/2015 z 27. mája 2015 (Rvp 12272/2015), sp. zn. 19 Co 242/2015 z 18. júna 2015 (Rvp 12273/2015), sp. zn. 19 Co 205/2015 z 18. júna 2015 (Rvp 12274/2015), sp. zn. 8 Co 79/2015 z 10. júna 2015 (Rvp 12531/2015), sp. zn. 8 Co 109/2015 z 27. mája 2015 (Rvp 12532/2015), sp. zn. 5 Co 251/2015 zo 17. júna 2015 (Rvp 12533/2015), sp. zn. 19 Co 455/2015 z 26. júna 2015 [správne má byť 16. júna 2015](Rvp 12534/2015), sp. zn. 4 Co 61/2015 z 21. mája 2015 (Rvp 12535/2015), sp. zn. 5 Co 235/2015 zo 17. júna 2015 (Rvp 12536/2015), sp. zn. 5 Co 261/2015 zo 17. júna 2015 (Rvp 12537/2015), sp. zn. 5 Co 255/2015 zo 17. júna 2015 (Rvp 12538/2015), sp. zn. 5 Co 238/2015 zo 17. júna 2015 (Rvp 12539/2015), sp. zn. 17 Co 44/2015 z 11. marca 2015 (Rvp 12540/2015), sp. zn. 4 Co 364/2015 z 22. mája 2015 (Rvp 12726/2015), sp. zn. 4 Co 366/2015 z 22. mája 2015 (Rvp 12727/2015), sp. zn. 4 Co 368/2015 z 22. mája 2015 (Rvp 12728/2015), sp. zn. 17 Co 490/2015 z 18. júna 2015 (Rvp 12729/2015), sp. zn. 4 Co 450/2015 z 22. mája 2015 (Rvp 12730/2015), sp. zn. 6 Co 509/2015 zo 7. júla 2015 (Rvp 12731/2015), sp. zn. 19 Co 233/2015 z 18. júna 2015 (Rvp 12732/2015), sp. zn. 8 Co 224/2014 z 10. júna 2015 (Rvp 12733/2015), sp. zn. 8 Co 228/2014 z 10. júna 2015 (Rvp 12734/2015), sp. zn. 17 Co 431/2015 z 24. júna 2015 (Rvp 12735/2015), sp. zn. 8 Co 211/2014 z 10. júna 2015 (Rvp 12736/2015), sp. zn. 6 Co 556/2015 z 30. júna 2015 (Rvp 12737/2015), sp. zn. 6 Co 492/2015 z 30. júna 2015 (Rvp 12738/2015), sp. zn. 19 Co 550/2015 z 2. júla 2015 (Rvp 12739/2015), sp. zn. 6 Co 287/2015 z 30. júna 2015 (Rvp 13146/2015), sp. zn. 17 Co 381/2015 z 24. júna 2015 (Rvp 13147/2015), sp. zn. 6 Co 249/2015 z 30. júna 2015 (Rvp 13148/2015), sp. zn. 6 Co 296/2015 z 30. júna 2015 (Rvp 13149/2015), sp. zn. 6 Co 364/2015 z 30. júna 2015 (Rvp 13150/2015), sp. zn. 6 Co 250/2015 [správne má byť 6 Co 259/2015] z 30. júna 2015 (Rvp 13151/2015), sp. zn. 6 Co 282/2015 z 30. júna 2015 2</w:t>
      </w:r>
    </w:p>
    <w:p>
      <w:r>
        <w:t>(Rvp 13152/2015), sp. zn. 16 Co 203/2014 z 9. júna 2015 (Rvp 13153/2015), sp. zn. 16 Co 186/2014 z 9. júna 2015 (Rvp 13154/2015), sp. zn. 16 Co 207/2014 z 9. júna 2015 (Rvp 13155/2015), sp. zn. 8 Co 192/2014 z 10. júna 2015 (Rvp 13156/2015), sp. zn. 16 Co 226/2014 z 9. júna 2015 (Rvp 13157/2015), sp. zn. 8 Co 194/2014 Z 10. júna 2015 (Rvp 13158/2015), sp. zn. 6 Co 252/2015 z 30. júna 2015 (Rvp 13159/2015), sp. zn. 17 Co 321/2015 z 24. júna 2015 (Rvp 13160/2015), sp. zn. 19 Co 387/2015 zo 4. júna 2015 (Rvp 13161/2015), sp. zn. 19 Co 377/2015 zo 4. júna 2015 (Rvp 13162/2015), sp. zn. 16 Co 224/2014 z 9. júna 2015 (Rvp 13163/2015), sp. zn. 17 Co 581/2014 z 8. júla 2015 (Rvp 13164/2015), sp. zn. 8 Co 94/2015 z 27. mája 2015 (Rvp 13165/2015), sp. zn. 8 Co 106/2015 z 27. mája 2015 (Rvp 13166/2015), sp. zn. 6 Co 513/2015 zo 7. júla 2015 (Rvp 13167/2015), sp. zn. 16 Co 192/2014 z 9. júna 2015 (Rvp 13168/2015), sp. zn. 16 Co 182/2014 z 9. júna 2015 (Rvp 13169/2015), sp. zn. 16 Co 209/2014 z 9. júna 2015 (Rvp 13170/2015), sp. zn. 16 Co 181/2014 z 9. júna 2015 (Rvp 13171/2015), sp. zn. 16 Co 205/2014 z 9. júna 2015 (Rvp 13172/2015), sp. zn. 17 Co 1023/2014 z 10. júna 2015 (Rvp 13436/2015), sp. zn. 17 Co 1027/2014 z 10. júna 2015 (Rvp 13437/2015), sp. zn. 19 Co 58/2015 z 25. júna 2015 (Rvp 13438/2015), sp. zn. 6 Co 401/2015 zo 7. júla 2015 (Rvp 13439/2015), sp. zn. 5 Co 206/2015 z 29. júla 2015 (Rvp 13440/2015), sp. zn. 17 Co 539/2015 z 8. júla 2015 (Rvp 13441/2015), sp. zn. 6 Co 521/2015 zo 7. júla 2015 (Rvp 13442/2015) a sp. zn. 19 Co 376/2015 zo 16. júla 2015 (Rvp 13443/2015) a takto rozhodol: 1. Sťažnosti obchodnej spoločnosti POHOTOVOSŤ, s. r. o., vedené pod spisovými značkami: Rvp 11736/2015, Rvp 11737/2015, Rvp 11738/2015, Rvp 11739/2015, Rvp 11740/2015, Rvp 11741/2015, Rvp 11742/2015, Rvp 11743/2015, Rvp 11744/2015, Rvp 11745/2015, Rvp 11746/2015, Rvp 11747/2015, Rvp 11748/2015, Rvp 11749/2015, Rvp 11750/2015, Rvp 11751/2015, Rvp 11752/2015, Rvp 11753/2015, Rvp 11754/2015, Rvp 11755/2015, Rvp 11756/2015, Rvp 11757/2015, Rvp 11758/2015, Rvp 12256/2015, Rvp 12257/2015, Rvp 12258/2015, Rvp 12259/2015, Rvp 12260/2015, Rvp 12261/2015, Rvp 12262/2015, Rvp 12263/2015, Rvp 12264/2015, Rvp 12265/2015, Rvp 12266/2015, Rvp 12267/2015, Rvp 12268/2015, Rvp 12269/2015, Rvp 12270/2015, Rvp 12271/2015, Rvp 12272/2015, Rvp 12273/2015, Rvp 12274/2015, Rvp 12531/2015, Rvp 12532/2015, 3</w:t>
      </w:r>
    </w:p>
    <w:p>
      <w:r>
        <w:t>Rvp 12533/2015, Rvp 12534/2015, Rvp 12535/2015, Rvp 12536/2015, Rvp 12537/2015, Rvp 12538/2015, Rvp 12539/2015, Rvp 12540/2015, Rvp 12726/2015, Rvp 12727/2015, Rvp 12728/2015, Rvp 12729/2015, Rvp 12730/2015, Rvp 12731/2015, Rvp 12732/2015, Rvp 12733/2015, Rvp 12734/2015, Rvp 12735/2015, Rvp 12736/2015, Rvp 12737/2015, Rvp 12738/2015, Rvp 12739/2015, Rvp 13146/2015, Rvp 13147/2015, Rvp 13148/2015, Rvp 13149/2015, Rvp 13150/2015, Rvp 13151/2015, Rvp 13152/2015, Rvp 13153/2015, Rvp 13154/2015, Rvp 13155/2015, Rvp 13156/2015, Rvp 13157/2015, Rvp 13158/2015, Rvp 13159/2015, Rvp 13160/2015, Rvp 13161/2015, Rvp 13162/2015, Rvp 13163/2015, Rvp 13164/2015, Rvp 13165/2015, Rvp 13166/2015, Rvp 13167/2015, Rvp 13168/2015), Rvp 13169/2015, Rvp 13170/2015, Rvp 13171/2015, Rvp 13172/2015, Rvp 13436/2015, Rvp 13437/2015, Rvp 13438/2015, Rvp 13439/2015, Rvp 13440/2015, Rvp 13441/2015, Rvp 13442/2015 a Rvp 13443/2015 s p á j a na spoločné konanie, ktoré bude ďalej vedené pod sp. zn. III. ÚS 534/2016. 2. Sťažnosti obchodnej spoločnosti POHOTOVOSŤ, s. r. o., o d m i e t a ako zjavne neopodstatnené. Odôvodnenie: I. Ústavnému súdu Slovenskej republiky (ďalej len „ústavný súd“) boli 7. augusta 2015, 31. augusta 2015, 3. septembra 2015, 10. septembra 2015, 18. septembra 2015 a 30. septembra 2015 doručené sťažnosti obchodnej spoločnosti POHOTOVOSŤ, s. r. o., Pribinova 25, Bratislava (ďalej len „sťažovateľka“), ktorými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a uzneseniami Krajského súdu v Trenčíne (ďalej len „krajský súd“), tak ako sú označené v záhlaví tohto rozhodnutia (ďalej len „napadnuté rozhodnutia krajského súdu“).</w:t>
      </w:r>
    </w:p>
    <w:p>
      <w:r>
        <w:t>4</w:t>
      </w:r>
    </w:p>
    <w:p>
      <w:r>
        <w:t>Zo sťažností a z ich príloh vyplýva, že sťažovateľka vystupovala v postavení žalobkyne v konaniach vedených Okresným súdom Nové Mesto nad Váhom, Okresným súdom Partizánske, Okresným súdom Trenčín, Okresným súdom Prievidza a Okresným súdom Bánovce nad Bebravou (ďalej len „okresné súdy“), predmetom ktorých bolo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 predmetných veciach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o ktorých rozhodol krajský súd napadnutými rozhodnutiami tak, že potvrdil uznesenia okresných súdov o povinnosti zaplatiť súdny poplatok za odvolania. Tvrdenie o porušení v sťažnostiach označených práv sťažovateľka odôvodňuje najmä takto: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 Sťažovateľ podal odvolanie proti rozsudku a nie žalobu. Súd nie je oprávnený svojvoľne rozširovať okruh úkonov podliehajúcich súdnemu poplatku. Sťažovateľ preto nemôže byť vyzvaný na platenie súdneho poplatku za podané odvolanie... V prílohe zákona č. 71/1992 Zb. (Sadzobník súdnych poplatkov) nie je jasne a jednoznačne stanovená poplatková povinnosť za podanie odvolania voči rozhodnutiu súdu</w:t>
      </w:r>
    </w:p>
    <w:p>
      <w:r>
        <w:t>5</w:t>
      </w:r>
    </w:p>
    <w:p>
      <w:r>
        <w:t>o žalobe na náhradu škody spôsobenej nezákonným rozhodnutím alebo nesprávnym úradným postupom.“ Podľa sťažovateľky jej „bola v rozpore so zákonom č. 71/1992 Zb. o súdnych poplatkoch a poplatku za výpis z registra trestov v znení neskorších predpisov... uložená poplatková povinnosť v prípade, kde ju nemal[a].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argumentuje aj rozsudkom Najvyššieho súdu Slovenskej republiky sp. zn. 4 Cdo 39/2007 z 29. marca 2007 poukazujúc na jeho časť, v ktorej sa uvádza: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6</w:t>
      </w:r>
    </w:p>
    <w:p>
      <w:r>
        <w:t>podľa ust. § 4 ods. 1 písm. k) ZoSP konanie vo veciach náhrady škody spôsobenej nezákonným rozhodnutím orgánu verejnej moci alebo jeho nesprávnym úradným postupom od poplatku vecne oslobodené.“. V petite podaných sťažností sťažovateľka žiada, aby ústavný súd vydal nález, ktorým vysloví porušenie jej základného práva podľa čl. 46 ods. 1 ústavy a práva podľa čl. 6 ods. 1 dohovoru napadnutým postupom a rozhodnutiami krajského súdu, ktoré zruší a veci vráti krajskému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w:t>
      </w:r>
    </w:p>
    <w:p>
      <w:r>
        <w:t>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Ústavný súd po preskúmaní predmetu týchto sťažností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453/2014, I. ÚS 517/2014, 8</w:t>
      </w:r>
    </w:p>
    <w:p>
      <w:r>
        <w:t>I. ÚS 763/2014, III. ÚS 514/2014, III. ÚS 620/2014, IV. ÚS 255/2014, IV. ÚS 266/2014, IV. ÚS 267/2014, IV. ÚS 268/2014, IV. ÚS 340/2014, atď.),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P o u č e n i e : Proti tomuto rozhodnutiu nemožno podať opravný prostriedok. V Košiciach 17. augusta 2016</w:t>
      </w:r>
    </w:p>
    <w:p>
      <w:r>
        <w:t>9</w:t>
      </w:r>
    </w:p>
    <w:p/>
    <w:p>
      <w:r>
        <w:t>Zdroj: KAUZIS.SK – https://www.kauzis.sk/judikatura/r/ECLI:SK:USSR:2016:3.US.534.2016.1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