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549/2016 z 17. 8. 2016</w:t>
      </w:r>
    </w:p>
    <w:p>
      <w:r>
        <w:t>Uznesenie Ústavného súdu SR z 17. augusta 2016, sp. zn. III. ÚS 549/2016, ECLI:SK:USSR:2016:3.US.549.2016.1</w:t>
      </w:r>
    </w:p>
    <w:p>
      <w:r>
        <w:t>Súd: Ústavný súd Slovenskej republiky</w:t>
      </w:r>
    </w:p>
    <w:p>
      <w:r>
        <w:t>Spisová značka: III. ÚS 549/2016</w:t>
      </w:r>
    </w:p>
    <w:p>
      <w:r>
        <w:t>ECLI: ECLI:SK:USSR:2016:3.US.549.2016.1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549/2016-11 Ústavný súd Slovenskej republiky na neverejnom zasadnutí senátu 17. augusta 2016 predbežne prerokoval sťažnosť advokátkou</w:t>
      </w:r>
    </w:p>
    <w:p>
      <w:r>
        <w:t>, ,</w:t>
      </w:r>
    </w:p>
    <w:p>
      <w:r>
        <w:t>, zastúpeného , pre namietané</w:t>
      </w:r>
    </w:p>
    <w:p>
      <w:r>
        <w:t>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Bratislava I v konaní vedenom pod sp. zn. 7 C 147/2010 a takto rozhodol: Sťažnosť</w:t>
      </w:r>
    </w:p>
    <w:p>
      <w:r>
        <w:t>o d m i e t a ako zjavne neopodstatnenú. Odôvodnenie: I.</w:t>
      </w:r>
    </w:p>
    <w:p>
      <w:r>
        <w:t>1. Ústavnému súdu Slovenskej republiky (ďalej len „ústavný súd“) bola 10. februára 2016 doručená sťažnosť</w:t>
      </w:r>
    </w:p>
    <w:p>
      <w:r>
        <w:t>(ďalej len „sťažovateľ“), ktorou namieta porušenie</w:t>
      </w:r>
    </w:p>
    <w:p>
      <w:r>
        <w:t>svojho základného práva podľa čl. 48 ods. 2 Ústavy Slovenskej republiky (ďalej len „ústava“) a práva na prejednanie svojej záležitosti v primeranej lehote podľa čl. 6 ods. 1</w:t>
      </w:r>
    </w:p>
    <w:p>
      <w:r>
        <w:t>Dohovoru o ochrane ľudských práv a základných slobôd (ďalej len „dohovor“) postupom Okresného súdu Bratislava I (ďalej len „okresný súd“) v konaní vedenom pod sp. zn. 7 C 147/2010 (ďalej aj „napadnuté konanie“). 2. Sťažovateľ v sťažnosti okrem iného uviedol, že „má postavenie navrhovateľa v 2. rade od 18.5.2012 (doručený návrh na zámenu účastníka konania na strane navrhovateľa , o ktorom okresný súd rozhodol uznesením č. k. 7C/147/2010-107 až dňa 22.08.2013 - teda po viac ako 1 roku a 3-och mesiacov - príloha č. 1 ) v kompenzačnom konaní na zaplatenie odškodného - majetkovej ujmy vedenom na Okresnom súde Bratislava I od 31.07.2006 pod č.k. 7C 147/2010 (pôvodne vedenom pod č. k. 7C/131/2006 ) podľa zák. č. 514/2003 Z.z.. Nakoľko konanie porušovateľa v danej kompenzačnej veci je poznačené zjavnými ad hoc úkonmi s výraznými časovými odstupmi, keď porušovateľ ignoruje zásadu rýchlosti súdneho konania ( § 6 O.s.p.) a vedome je pasívny, keď podľa sťažovateľa došlo k porušeniu primeranej lehoty podľa čl. 6 ods. 1 Dohovoru o ochrane ľudských práv a základných slobôd , tak sťažovateľ bol nútený v záujme svojich ústavných práv podať u pani predsedníčky Okresného súdu Bratislava I sťažnosť na prieťahy v danej veci, ktorú doručil súdu dňa 14.10.2015 . Predsedníčka Okresného súdu Bratislava I vybavila sťažnosť na prieťahy Upovedomením o spôsobe vybavenia sťažnosti listom Spr. 2258/2015 zo dňa 09.11.2015 (príloha č. 2 ), pričom sťažovateľ sa so spôsobom akým bola sťažnosť prešetrená a vybavená nestotožňuje, pretože na neefektívnom konaní porušovateľa sa nepodieľal, nemaril plynulosť kompenzačného konania o odškodnení, má záujem na jeho urýchlenom prejednaní a rozhodnutí. Ku dňu podania tejto ústavnej sťažnosti porušovateľ nekoná efektívne, sústredene , nekoná v súlade s ustanovením § 6 O. s. p, § 100 O. s. p, § 114 ods. 1 O. s. p , čo má a malo za následok, že ochrana práv sťažovateľa v dôsledku neefektívneho konania , ad hoc úkonov zo strany porušovateľa s výraznými časovými odstupmi nedosiahla požadovanej kvality a rýchlostí rozhodnutia vo veci samej v súlade s konštantnou judikatúrou Európskeho súdu pre ľudské práva...“.</w:t>
      </w:r>
    </w:p>
    <w:p>
      <w:r>
        <w:t>2</w:t>
      </w:r>
    </w:p>
    <w:p>
      <w:r>
        <w:t>3. Ďalej sťažovateľ uviedol, že „Vykonanou lustráciou na Okresnom súde Bratislava I dňa 4.2.2016 bolo zistené, že porušovateľ od 28.09.2015 disponuje odvolaním odporcu proti uzneseniu č. k. 7C/147/2010-124 zo dňa 7.9.2015, ktorým porušovateľ zamietol šikanózny návrh odporcu na zloženie preddavku na jeho údajné trovy konania (ktoré navyše nie je schopný preukázať ) zo dňa 06.02.2012 podľa §-u 141a O.s.p., avšak porušovateľ závažne procesnoprávne pochybil. Toto odvolanie odporcu zo dňa 28.09.2015 nedoručil porušovateľ sťažovateľovi, navyše vec nepredložil bezodkladne odvolaciemu súdu na rozhodnutie. Teda je nesporným, že porušovateľ sa o riadny a plynulý, bezprieťahový chod veci nezaujíma , činí obštrukcie a predlžuje tým neprimerane stav právnej neistoty sťažovateľa o výsledok konania o odškodnení, pričom sťažovateľ (radový občan Slovenskej republiky - maďarskej národnosti) je voči takýmto obštrukciám zo strany porušovateľa bezmocný. má pocity beznádeje a stráda.“. 4. Keďže stav právnej neistoty „o výsledku kompenzačného konania“, ako sťažovateľ uvádza, „stále trvá a to už viac ako 3 a pol roka...“, navrhuje, aby ústavný súd nálezom takto rozhodol: „1. Základné právo</w:t>
      </w:r>
    </w:p>
    <w:p>
      <w:r>
        <w:t>na prerokovanie veci bez zbytočných prieťahov</w:t>
      </w:r>
    </w:p>
    <w:p>
      <w:r>
        <w:t>zaručené podľa čl. 48 ods. 2 Ústavy SR a právo na prerokovanie veci v primeranej lehote podľa čl. 6 ods. 1 Dohovoru o ochrane ľudských práv a základných slobôd postupom Okresného súdu Bratislava I v kompenzačnom konaní č. k. 7C/147/2010 porušené boli. 2. Okresnému súdu Bratislava I sa prikazuje, aby v konaní vedenom pod č. k. 7C/147/2010 konal bez zbytočných prieťahov.“ 5. Ďalej sťažovateľ navrhuje, aby mu ústavný súd priznal finančné zadosťučinenie v sume 3 000 € a úhradu trov konania. II. 6. Ústavný súd rozhoduje podľa čl. 127 ods. 1 ústavy o sťažnostiach fyzických osôb alebo právnických osôb, ak namietajú porušenie svojich základných práv alebo slobôd, 3</w:t>
      </w:r>
    </w:p>
    <w:p>
      <w:r>
        <w:t>alebo ľudských práv a základných slobôd vyplývajúcich z medzinárodnej zmluvy, ktorú Slovenská republika ratifikovala a bola vyhlásená spôsobom ustanoveným zákonom, ak o ochrane týchto práv a slobôd nerozhoduje iný súd. 7. Podľa čl. 140 ústavy podrobnosti o organizácii ústavného súdu, o spôsobe konania pred ním a o postavení jeho sudcov ustanoví zákon. 8.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9. Podľa § 25 ods. 2 zákona o ústavnom súde môže ústavný súd odmietnuť aj sťažnosť, ktorá je zjavne neopodstatnená. 10. O zjavnú neopodstatnenosť sťažnosti ide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11. Predmetom konania pred ústavným súdom je rozhodovanie o návrhu sťažovateľa smerujúcom proti postupu okresného súdu, ktorým boli podľa neho spôsobené zbytočné prieťahy, čím malo dôjsť aj k porušeniu jeho základného práva na prerokovanie veci bez zbytočných prieťahov podľa čl. 48 ods. 2 ústavy a práva na prerokovanie jeho záležitosti v primeranej lehote podľa čl. 6 ods. 1 dohovoru v konaní vedenom okresným súdom pod sp. zn. 7 C 147/2010. 4</w:t>
      </w:r>
    </w:p>
    <w:p>
      <w:r>
        <w:t>12. Zjavná neopodstatnenosť sťažnosti namietajúcej porušenie základného práva na konanie bez zbytočných prieťahov podľa čl. 48 ods. 2 ústavy môže podľa štandardnej judikatúry ústavného súdu vyplývať aj z toho, že porušenie tohto základného práva sa namieta v takom konaní pred všeobecným súdom, ktoré z hľadiska jeho druhu a povahy netrvá tak dlho, aby sa dalo vôbec uvažovať o zbytočných prieťahoch (IV. ÚS 343/04, III. ÚS 59/05). 13. Ústavný súd na základe predloženej sťažnosti, jej príloh a zistenia na okresnom súde konštatuje, že sťažovateľ do napadnutého konania vstúpil namiesto právneho predchodcu obchodnej spoločnosti</w:t>
      </w:r>
    </w:p>
    <w:p>
      <w:r>
        <w:t>(navrhovateľ</w:t>
      </w:r>
    </w:p>
    <w:p>
      <w:r>
        <w:t>v 1. rade), na základe zmluvy o postúpení pohľadávok zo 6. marca 2012. Okresný súd uznesením z 22. augusta 2013 pripustil vstup sťažovateľa do napadnutého konania ako navrhovateľa v 2. rade v rozsahu postúpenej pohľadávky namiesto právneho predchodcu. 14. V prípade procesného nástupníctva na základe singulárnej sukcesie ústavný súd skúma možné porušenie základného práva na prerokovanie veci bez zbytočných prieťahov podľa čl. 48 ods. 2 ústavy a práva na prejednanie veci v primeranej lehote podľa čl. 6 ods. 1 dohovoru iba v období, počas ktorého bol sťažovateľ účastníkom posudzovaného konania (m. m. I. ÚS 50/2014). V okolnostiach danej veci ide o obdobie po nadobudnutí právoplatnosti uznesenia okresného súdu z 22. augusta 2013. 15. Ústavný súd na okresnom súde zistil, že priebeh napadnutého konania od 22. augusta 2013 bol takýto: - Uznesenie okresného súdu z 22. augusta 2013, ktorým bol pripustený vstup sťažovateľa do konania ako navrhovateľa v 2. rade, bolo napadnuté odvolaním podaným 24. septembra 2013, pričom súdny spis bol na rozhodnutie Krajskému súdu v Bratislave (ďalej len „krajský súd“) predložený 19. novembra 2013. - Krajský súd uznesením č. k. 8 Co 661/2013-112 z 27. júna 2014 potvrdil správnosť napadnutého uznesenia okresného súdu z 22. augusta 2013, na základe ktorého sťažovateľ vstúpil do konania ako navrhovateľ v 2. rade, pričom uvedené uznesenie nadobudlo právoplatnosť 11. septembra 2014. 5</w:t>
      </w:r>
    </w:p>
    <w:p>
      <w:r>
        <w:t>- Krajský súd vrátil súdny spis okresnému súdu 15. augusta 2014. - V ďalšom priebehu napadnutého konania boli k veci pripojené súvisiace súdne spisy okresného súdu (19. januára 2015) a okresný súd odporcovi 25. mája 2015 zaslal výzvu a prípisom z 11. augusta 2015 sťažovateľa žiadal, aby zdokladoval majetkové pomery. - Po podaní odvolania proti uzneseniu okresného súdu zo 7. septembra 2015 bol súdny spis 12. mája 2016 predložený na rozhodnutie krajskému súdu, ktorý svojím uznesením č. k. 6 Co 191/2016-149 z 22. júna 2016 zrušil uznesenie okresného súdu zo 7. septembra 2015 a 4. júla 2016 vrátil súdny spis okresnému súdu na ďalšie konanie. 16. Z uvedeného vyplýva, že okresný súd vo vymedzenej časti napadnutého konania (od 22. augusta 2013) síce nepostupoval optimálne, no jeho postup nebol poznačený závažnou nečinnosťou. 17. Ústavný súd poukazuje i na to, že okresný súd priebeh napadnutého konania nemohol ovplyvniť, a teda nemohol ani niesť zodpovednosť za prieťahy v období od 19. novembra 2013 do 15. augusta 2014, keď sa súdny spis okresného súdu nachádzal na krajskom súde, ktorý rozhodoval o vstupe sťažovateľa do napadnutého konania v odvolacom konaní. 18. Berúc do úvahy aj túto okolnosť ústavný súd uzavrel, že dĺžka napadnutého konania v preskúmavanej časti sama o sebe nebola takej povahy, aby na jej základe bolo možné v okolnostiach danej veci vysloviť namietané porušenie sťažovateľom v sťažnosti označených práv. 19. Z judikatúry ústavného súdu taktiež vyplýva, že nie každý zistený prieťah v súdnom konaní má nevyhnutne za následok porušenie základného práva na prerokovanie veci bez zbytočných prieťahov podľa čl. 48 ods. 2 ústavy (napr. II. ÚS 57/01, I. ÚS 48/03, III. ÚS 59/05).</w:t>
      </w:r>
    </w:p>
    <w:p>
      <w:r>
        <w:t>6</w:t>
      </w:r>
    </w:p>
    <w:p>
      <w:r>
        <w:t>20. V prípade, keď ústavný súd zistil, že charakter postupu všeobecného súdu sa nevyznačoval takými významnými prieťahmi, ktoré by bolo možné kvalifikovať ako „zbytočné prieťahy“ v zmysle čl. 48 ods. 2 ústavy, nevyslovil porušenie základného práva zaručeného týmto článkom ústavy (napr. II. ÚS 57/01), prípadne návrhu buď nevyhovel (napr. I. ÚS 11/00), alebo ho odmietol ako zjavne neopodstatnený (napr. I. ÚS 41/01, I. ÚS 57/01, III. ÚS 59/05). 21. K takémuto záveru dospel ústavný súd aj pri predbežnom prerokovaní tejto sťažnosti. 22. Vzhľadom na uvedené ústavný súd odmietol sťažnosť podľa § 25 ods. 2 zákona o ústavnom súde z dôvodu jej zjavnej neopodstatnenosti. 23. Keďže sťažnosť bola odmietnutá, ústavný súd sa už ďalšími návrhmi sťažovateľa na ochranu ústavnosti v nej uplatnenými ani posudzovaním zákonom predpísaných náležitostí samotnej sťažnosti nezaoberal. 24. Ústavný súd napokon dodáva, že toto rozhodnutie nezakladá prekážku veci rozhodnutej v zmysle § 24 písm. a) zákona o ústavnom súde, a preto nebráni tomu, aby po splnení</w:t>
      </w:r>
    </w:p>
    <w:p>
      <w:r>
        <w:t>všetkých</w:t>
      </w:r>
    </w:p>
    <w:p>
      <w:r>
        <w:t>zákonom</w:t>
      </w:r>
    </w:p>
    <w:p>
      <w:r>
        <w:t>predpísaných</w:t>
      </w:r>
    </w:p>
    <w:p>
      <w:r>
        <w:t>náležitostí</w:t>
      </w:r>
    </w:p>
    <w:p>
      <w:r>
        <w:t>sťažovateľ</w:t>
      </w:r>
    </w:p>
    <w:p>
      <w:r>
        <w:t>v tejto</w:t>
      </w:r>
    </w:p>
    <w:p>
      <w:r>
        <w:t>veci</w:t>
      </w:r>
    </w:p>
    <w:p>
      <w:r>
        <w:t>za predpokladu, že by v ďalšom priebehu napadnutého konania dochádzalo k zbytočným prieťahom, predložil ústavnému súdu novú sťažnosť. P o u č e n i e : Proti tomuto rozhodnutiu nemožno podať opravný prostriedok. V Košiciach 17. augusta 2016</w:t>
      </w:r>
    </w:p>
    <w:p>
      <w:r>
        <w:t>7</w:t>
      </w:r>
    </w:p>
    <w:p/>
    <w:p>
      <w:r>
        <w:t>Zdroj: KAUZIS.SK – https://www.kauzis.sk/judikatura/r/ECLI:SK:USSR:2016:3.US.549.2016.1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