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565/2016 z 13. 9. 2016</w:t>
      </w:r>
    </w:p>
    <w:p>
      <w:r>
        <w:t>Uznesenie Ústavného súdu SR z 13. septembra 2016, sp. zn. III. ÚS 565/2016, ECLI:SK:USSR:2016:3.US.565.2016.1</w:t>
      </w:r>
    </w:p>
    <w:p>
      <w:r>
        <w:t>Súd: Ústavný súd Slovenskej republiky</w:t>
      </w:r>
    </w:p>
    <w:p>
      <w:r>
        <w:t>Spisová značka: III. ÚS 565/2016</w:t>
      </w:r>
    </w:p>
    <w:p>
      <w:r>
        <w:t>ECLI: ECLI:SK:USSR:2016:3.US.565.2016.1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565/2016-11 Ústavný súd Slovenskej republiky na neverejnom zasadnutí senátu 13. septembra 2016 predbežne prerokoval sťažnosť obchodnej spoločnosti LEV, s. r. o., ČSA 2, Levice, zastúpenej advokátom JUDr. Jozefom Školníkom, Mierová 1, Veľký Krtíš, pre namietané porušenie jej základného práva na súdnu ochranu podľa čl. 46 ods. 1 Ústavy Slovenskej republiky a práva na spravodlivé súdne konanie podľa čl. 6 ods. 1 Dohovoru o ochrane ľudských práv a základných slobôd uznesením Najvyššieho súdu Slovenskej republiky sp. zn. 3 M Cdo 13/2012 z 26. novembra 2015 a takto rozhodol: Sťažnosť</w:t>
      </w:r>
    </w:p>
    <w:p>
      <w:r>
        <w:t>obchodnej</w:t>
      </w:r>
    </w:p>
    <w:p>
      <w:r>
        <w:t>spoločnosti</w:t>
      </w:r>
    </w:p>
    <w:p>
      <w:r>
        <w:t>LEV, s. r. o.,</w:t>
      </w:r>
    </w:p>
    <w:p>
      <w:r>
        <w:t>odmieta</w:t>
      </w:r>
    </w:p>
    <w:p>
      <w:r>
        <w:t>ako</w:t>
      </w:r>
    </w:p>
    <w:p>
      <w:r>
        <w:t>zjavne</w:t>
      </w:r>
    </w:p>
    <w:p>
      <w:r>
        <w:t>neopodstatnenú. Odôvodnenie: I. Ústavnému súdu Slovenskej republiky (ďalej len „ústavný súd“) bola 6. júna 2016 doručená sťažnosť obchodnej spoločnosti LEV, s. r. o. (ďalej len „sťažovateľka“), pre namietané porušenie jej základného práva na súdnu ochranu podľa čl. 46 ods. 1 Ústavy Slovenskej republiky (ďalej len „ústava“) a práva na spravodlivé súdne konanie podľa čl. 6</w:t>
      </w:r>
    </w:p>
    <w:p>
      <w:r>
        <w:t>ods. 1 Dohovoru o ochrane ľudských práv a základných slobôd (ďalej len „dohovor“) uznesením Najvyššieho súdu Slovenskej republiky (ďalej len „najvyšší súd“) sp. zn. 3 M Cdo 13/2012 z 26. novembra 2015 (ďalej len „napadnuté rozhodnutie“). Z obsahu sťažnosti a jej príloh vyplýva, že sťažovateľka sa v konaní pred všeobecnými súdmi domáhala podanou žalobou určenia neplatnosti dražby. Po neúspechu v odvolacom konaní bolo vo veci podané mimoriadne dovolanie generálnym prokurátorom Slovenskej republiky (ďalej len „generálny prokurátor“). Mimoriadne dovolanie bolo napadnutým uznesením najvyššieho súdu procesne odmietnuté ako neprípustné na základe stanoviska najvyššieho súdu z 20. októbra 2015 č. 94/2015 publikovaného v Zbierke stanovísk najvyššieho súdu a rozhodnutí súdov Slovenskej republiky (ďalej len „stanovisko“). Sťažovateľka vidí v postupe a rozhodnutí najvyššieho súdu rozpor so zákonom [zákon č. 99/1963 Zb. Občiansky súdny poriadok (ďalej aj „OSP“)] a ústavou z dôvodu, že 1. príslušné ustanovenia týkajúce sa mimoriadneho dovolania (§ 243e a nasl. OSP) nezakazujú účastníkovi konania podať generálnemu prokurátorovi podnet na podanie mimoriadneho dovolania (teda sťažovateľka mohla podať podnet na podanie mimoriadneho dovolania generálnemu prokurátorovi bez toho, aby predtým využila podanie dovolania), 2. a je neúnosné, aby z dôvodu vzniknutého stavu boli poškodené práva účastníkov, ktorí podali mimoriadne dovolanie prostredníctvom generálneho prokurátora v dobrej viere ochrany svojich práv, pričom sa tak stalo aj v prípade sťažovateľky a dávno pred prijatím stanoviska č. 94/2015 (podnet na podanie mimoriadneho dovolania sťažovateľka podala 13. októbra 2011). Na základe uvedeného sťažovateľka v petite sťažnosti žiada, aby ústavný súd nálezom</w:t>
      </w:r>
    </w:p>
    <w:p>
      <w:r>
        <w:t>vyslovil,</w:t>
      </w:r>
    </w:p>
    <w:p>
      <w:r>
        <w:t>že</w:t>
      </w:r>
    </w:p>
    <w:p>
      <w:r>
        <w:t>uznesením</w:t>
      </w:r>
    </w:p>
    <w:p>
      <w:r>
        <w:t>najvyššieho</w:t>
      </w:r>
    </w:p>
    <w:p>
      <w:r>
        <w:t>súdu</w:t>
      </w:r>
    </w:p>
    <w:p>
      <w:r>
        <w:t>sp. zn. 3 M Cdo 13/2012</w:t>
      </w:r>
    </w:p>
    <w:p>
      <w:r>
        <w:t>z 26. novembra 2015 bol porušený čl. 46 ods. 1 ústavy a čl. 6 ods. 1 dohovoru, aby napadnuté uznesenie zrušil a vec vrátil najvyššiemu súdu na ďalšie konanie a aby sťažovateľke priznal náhradu trov konania.</w:t>
      </w:r>
    </w:p>
    <w:p>
      <w:r>
        <w:t>2</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w:t>
      </w:r>
    </w:p>
    <w:p>
      <w:r>
        <w:t>3</w:t>
      </w:r>
    </w:p>
    <w:p>
      <w:r>
        <w:t>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podľa čl. 46 ods. 1 ústavy a obsahom práva podľa čl. 6 ods. 1 dohovoru nemožno vidieť zásadnú odlišnosť (mutatis mutandis II. ÚS 71/97). Predmetom sťažnosti je postup najvyššieho súdu pri procesnom odmietnutí mimoriadneho dovolania ako neprípustného a tvrdený rozpor uvedeného postupu s príslušnými ustanoveniami Občianskeho súdneho poriadku. Z obsahu napadnutého uznesenia, ako aj z obsahu sťažnosti vyplýva, že sťažovateľka v konaní pred všeobecnými súdmi vo svojej veci nevyužila podanie dovolania. Napriek tomu tvrdí, že v dobrej viere ochrany svojich práv podala na podanie mimoriadneho dovolania podnet generálnemu prokurátorovi. Ústavný</w:t>
      </w:r>
    </w:p>
    <w:p>
      <w:r>
        <w:t>súd</w:t>
      </w:r>
    </w:p>
    <w:p>
      <w:r>
        <w:t>nie</w:t>
      </w:r>
    </w:p>
    <w:p>
      <w:r>
        <w:t>je</w:t>
      </w:r>
    </w:p>
    <w:p>
      <w:r>
        <w:t>z uvedeného</w:t>
      </w:r>
    </w:p>
    <w:p>
      <w:r>
        <w:t>presvedčený</w:t>
      </w:r>
    </w:p>
    <w:p>
      <w:r>
        <w:t>o dobrej</w:t>
      </w:r>
    </w:p>
    <w:p>
      <w:r>
        <w:t>viere</w:t>
      </w:r>
    </w:p>
    <w:p>
      <w:r>
        <w:t>ochrany</w:t>
      </w:r>
    </w:p>
    <w:p>
      <w:r>
        <w:t>sťažovateľkiných práv. Z postupu sťažovateľky vyplýva, že v spore vedome procesne oslabila svoju pozíciu nepodaním dovolania a po uplynutí lehoty na podanie dovolania sa</w:t>
      </w:r>
    </w:p>
    <w:p>
      <w:r>
        <w:t>4</w:t>
      </w:r>
    </w:p>
    <w:p>
      <w:r>
        <w:t>spoliehala na to, či generálny prokurátor vyhodnotí jej podnet na podanie mimoriadneho dovolania ako opodstatnený a mimoriadne dovolanie za ňu podá, pretože sama už na podanie mimoriadneho opravného prostriedku vlastným pričinením nebola oprávnená (porovnaj námietky sťažovateľky uvedené v bode 2). K námietke, že sťažovateľka mohla v súlade s právnou úpravou podať podnet na podanie mimoriadneho dovolania generálnemu prokurátorovi bez toho, aby predtým využila podanie dovolania (porovnaj námietky sťažovateľky uvedené v bode 1), ústavný súd uvádza nasledovné.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Reštriktívne posudzovanie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S princípom rovnosti a bezrozpornosti právneho poriadku súvisí napríklad aj okolnosť, že v prípadoch dovolania podaného účastníkom konania je za dôvod neprípustnosti považovaný tiež finančný cenzus (čo je v hre) vyjadrený v § 238 ods. 5 OSP, kým v prípade mimoriadneho dovolania podávaného generálnym</w:t>
      </w:r>
    </w:p>
    <w:p>
      <w:r>
        <w:t>5</w:t>
      </w:r>
    </w:p>
    <w:p>
      <w:r>
        <w:t>prokurátorom</w:t>
      </w:r>
    </w:p>
    <w:p>
      <w:r>
        <w:t>takýto</w:t>
      </w:r>
    </w:p>
    <w:p>
      <w:r>
        <w:t>finančný</w:t>
      </w:r>
    </w:p>
    <w:p>
      <w:r>
        <w:t>cenzus</w:t>
      </w:r>
    </w:p>
    <w:p>
      <w:r>
        <w:t>explicitne</w:t>
      </w:r>
    </w:p>
    <w:p>
      <w:r>
        <w:t>z právnej</w:t>
      </w:r>
    </w:p>
    <w:p>
      <w:r>
        <w:t>úpravy</w:t>
      </w:r>
    </w:p>
    <w:p>
      <w:r>
        <w:t>nevyplýva</w:t>
      </w:r>
    </w:p>
    <w:p>
      <w:r>
        <w:t>(I. ÚS 117/2016).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po tejto línii rozhodnutia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Ústavný súd už vo veci sp. zn. III. ÚS 357/2013 uviedol, že «v súvislosti s aplikáciou predmetných ustanovení Občianskeho súdneho poriadku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w:t>
      </w:r>
    </w:p>
    <w:p>
      <w:r>
        <w:t>6</w:t>
      </w:r>
    </w:p>
    <w:p>
      <w:r>
        <w:t>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Judikatúra</w:t>
      </w:r>
    </w:p>
    <w:p>
      <w:r>
        <w:t>ústavného</w:t>
      </w:r>
    </w:p>
    <w:p>
      <w:r>
        <w:t>súdu</w:t>
      </w:r>
    </w:p>
    <w:p>
      <w:r>
        <w:t>i súdov</w:t>
      </w:r>
    </w:p>
    <w:p>
      <w:r>
        <w:t>všeobecných</w:t>
      </w:r>
    </w:p>
    <w:p>
      <w:r>
        <w:t>sa</w:t>
      </w:r>
    </w:p>
    <w:p>
      <w:r>
        <w:t>v otázke</w:t>
      </w:r>
    </w:p>
    <w:p>
      <w:r>
        <w:t>prípustnosti</w:t>
      </w:r>
    </w:p>
    <w:p>
      <w:r>
        <w:t>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 ESĽP opakovane potvrdil, že pripúšťa určité zásahy do konečných súdnych rozhodnutí ako výnimku zo zásady právnej istoty a zo zásady res judicata, ak je takýto zásah odôvodnený potrebou nápravy extrémnej chyby. „... Mimoriadny prieskum sa nesmie uplatňovať ako zastreté odvolanie (appeal in disguise) a samotná možnosť existencie dvoch právnych názorov na predmet konania nie je dôvodom na opätovné posúdenie veci. Odkloniť sa od tohto princípu je možné iba tam, kde je to nevyhnutné z dôvodu okolností</w:t>
      </w:r>
    </w:p>
    <w:p>
      <w:r>
        <w:t>7</w:t>
      </w:r>
    </w:p>
    <w:p>
      <w:r>
        <w:t>podstatného a závažného významu.“ (Sutyazhnik proti Rusku, rozsudok z 23. 7. 2009, bod 33). «... Dohovor zásadne umožňuje „znovuotvorenie“ právoplatne rozhodnutých konaní v prípade, ak vyjdú najavo nové skutočnosti. Akokoľvek preskúmanie rozhodnutia by sa malo uplatniť pre účely nápravy hrubých (veľkých) pochybení súdu..., a nie iba ako inštitút predstavujúci vo svojej podstate odvolanie.» (Bulgakova proti Rusku, rozsudok z 18. 1. 2007, bod 34).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 (I. ÚS 117/2016). Ústavný súd 18. marca 2015 pod sp. zn. PLz.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Následne aj najvyšší súd (jeho občianskoprávne a obchodnoprávne kolégium)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Týmto stanoviskom sa revidovali prijaté závery vyjadrené v predchádzajúcom období (R 36/2008).</w:t>
      </w:r>
    </w:p>
    <w:p>
      <w:r>
        <w:t>8</w:t>
      </w:r>
    </w:p>
    <w:p>
      <w:r>
        <w:t>Nosný dôvod uvádzaný v napadnutom rozhodnutí najvyššieho súdu, na základe ktorého bolo odmietnuté mimoriadne dovolanie podané generálnym prokurátorom, spočíva v názore, že sťažovateľka predtým, ako v jej veci generálny prokurátor podal mimoriadne dovolanie, sama mohla podať mimoriadny opravný prostriedok (dovolanie) podľa § 236 a nasl. OSP, ktorý mala k dispozícii a ktorý bol potenciálne spôsobilý podstatne ovplyvniť rozhodnutie v merite veci. Keďže tak sťažovateľka neurobila, ani podľa názoru ústavného súdu nebola naplnená dikcia procesného predpisu „a túto ochranu nie je možné dosiahnuť inými právnymi prostriedkami“ (§ 243e ods. 1 in fine OSP). Otázka posúdenia prípustnosti mimoriadneho dovolania je otázkou zákonnosti a jej riešenie nemôže viesť k záveru o porušení označených práv sťažovateľky (mutatis mutandis IV. ÚS 35/02). Ďalej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w:t>
      </w:r>
    </w:p>
    <w:p>
      <w:r>
        <w:t>9</w:t>
      </w:r>
    </w:p>
    <w:p>
      <w:r>
        <w:t>Ústavný súd konštantne judikuje, že súčasťou obsahu základného práva na spravodlivé konanie podľa čl. 46 ods. 1 ústavy (resp.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Podľa názoru ústavného súdu napadnuté rozhodnutie najvyššieho súdu odôvodnené závermi obsiahnutými v stanovisku najvyššieho súdu možno v posudzovanom prípade považovať pre účely procesného rozhodnutia o mimoriadnom dovolaní podanom generálnym prokurátorom za primerane odôvodnené a nemožno ho považovať za arbitrárne. Najvyšší súd v napadnutom rozhodnutí objasnil sťažovateľke prijaté stanovisko, ktoré vychádza z názoru, že postup účastníka občianskeho súdneho konania, ktorý mal v určitom prípade možnosť napadnúť rozhodnutia súdov odvolaním alebo dovolaním a uvedenú možnosť nevyužil, aj keď také opravné prostriedky mali potenciál podstatne ovplyvniť rozhodnutie súdu, sa prieči všeobecne rešpektovanej zásade „vigilantibus iura scripta sunt“. V prípade pasivity účastníka konania pri takejto ochrane svojich práv je neskoršia aktivita generálneho prokurátora vyúsťujúca v podanie mimoriadneho dovolania neprípustná a nemôže mať procesné dôsledky predpokladané v § 243e až § 243j OSP. Na základe uvedeného, ako aj so zreteľom na argumentáciu sťažovateľky v sťažnosti ústavný súd konštatuje, že v danom prípade nemožno prijať záver o vecnej súvislosti medzi napadnutým rozhodnutím najvyššieho súdu a označeným porušením práv sťažovateľky, reálnosť ktorých by ústavný súd mohol posúdiť až po prijatí sťažnosti na ďalšie konanie.</w:t>
      </w:r>
    </w:p>
    <w:p>
      <w:r>
        <w:t>10</w:t>
      </w:r>
    </w:p>
    <w:p>
      <w:r>
        <w:t>Vzhľadom na uvedené ústavný súd v zmysle dikcie § 25 ods. 2 zákona o ústavnom súde rozhodol tak, že sťažnosť odmietol ako zjavne neopodstatnenú. Keďže sťažnosť bola odmietnutá ako celok, rozhodovanie o ďalších návrhoch sťažovateľky v uvedenej veci (zrušenie napadnutého uznesenia, vrátenie veci na ďalšie konanie a náhrada trov konania) stratilo opodstatnenie, preto sa nimi ústavný súd už nezaoberal. P o u č e n i e : Proti tomuto rozhodnutiu nemožno podať opravný prostriedok. V Košiciach 13. septembra 2016</w:t>
      </w:r>
    </w:p>
    <w:p>
      <w:r>
        <w:t>11</w:t>
      </w:r>
    </w:p>
    <w:p/>
    <w:p>
      <w:r>
        <w:t>Zdroj: KAUZIS.SK – https://www.kauzis.sk/judikatura/r/ECLI:SK:USSR:2016:3.US.565.2016.1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