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598/2016 z 13. 9. 2016</w:t>
      </w:r>
    </w:p>
    <w:p>
      <w:r>
        <w:t>Uznesenie Ústavného súdu SR z 13. septembra 2016, sp. zn. III. ÚS 598/2016, ECLI:SK:USSR:2016:3.US.598.2016.1</w:t>
      </w:r>
    </w:p>
    <w:p>
      <w:r>
        <w:t>Súd: Ústavný súd Slovenskej republiky</w:t>
      </w:r>
    </w:p>
    <w:p>
      <w:r>
        <w:t>Spisová značka: III. ÚS 598/2016</w:t>
      </w:r>
    </w:p>
    <w:p>
      <w:r>
        <w:t>ECLI: ECLI:SK:USSR:2016:3.US.598.2016.1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598/2016-8 Ústavný súd Slovenskej republiky na neverejnom zasadnutí senátu 13. septembra 2016 predbežne prerokoval sťažnosť</w:t>
      </w:r>
    </w:p>
    <w:p>
      <w:r>
        <w:t>,</w:t>
      </w:r>
    </w:p>
    <w:p>
      <w:r>
        <w:t>, zastúpeného advokátom JUDr. Ľubomírom Kaščákom, Horná 35, Banská Bystrica, pre namietané porušenie jeho základného práva na súdnu ochranu podľa čl. 46 ods. 1 Ústavy Slovenskej republiky a práva na spravodlivé súdne konanie podľa čl. 6 ods. 1 Dohovoru o ochrane ľudských práv a základných slobôd rozsudkom Krajského súdu v Banskej Bystrici č. k. 17 Co 1000/2014-248 z 31. marca 2016 a takto rozhodol: Sťažnosť</w:t>
      </w:r>
    </w:p>
    <w:p>
      <w:r>
        <w:t>, o d m i e t a ako zjavne neopodstatnenú. Odôvodnenie: I.</w:t>
      </w:r>
    </w:p>
    <w:p>
      <w:r>
        <w:t>1. Ústavnému súdu Slovenskej republiky (ďalej len „ústavný súd“) bola 30. júna 2016 doručená sťažnosť</w:t>
      </w:r>
    </w:p>
    <w:p>
      <w:r>
        <w:t>,</w:t>
      </w:r>
    </w:p>
    <w:p>
      <w:r>
        <w:t>(ďalej len</w:t>
      </w:r>
    </w:p>
    <w:p>
      <w:r>
        <w:t>„sťažovateľ“), pre namietané porušenie jeho základného práva na súdnu ochranu podľa čl. 46 ods. 1 Ústavy Slovenskej republiky (ďalej len „ústava“) a práva na spravodlivé súdne konanie podľa čl. 6 ods. 1 Dohovoru o ochrane ľudských práv a základných slobôd (ďalej</w:t>
      </w:r>
    </w:p>
    <w:p>
      <w:r>
        <w:t>len „dohovor“) rozsudkom Krajského súdu v Banskej Bystrici (ďalej len „krajský súd“) č. k. 17 Co 1000/2014-248 z 31. marca 2016 (ďalej aj „napadnutý rozsudok“). 2. Zo sťažnosti a z k nej pripojených príloh vyplýva, že návrhom na ochranu osobnosti podaným Okresnému súdu Zvolen (ďalej len „okresný súd“) 23. septembra 2011 sa sťažovateľ ako navrhovateľ domáhal proti</w:t>
      </w:r>
    </w:p>
    <w:p>
      <w:r>
        <w:t>(ďalej</w:t>
      </w:r>
    </w:p>
    <w:p>
      <w:r>
        <w:t>len „odporca“), ospravedlnenia za výroky prednesené 17. januára 2008 na zasadnutí členov v znení: «Ospravedlňujem sa Vám za výroky „Čo si ako posratý dizajnér dokázal? Posratú váľačku?“ „Áno, vyhrážam sa Ti, znova sa Ti vyhrážam!“ „Ešte si to vybavíme a ak chceš, tak aj hneď!“», ktorými ho mal uraziť a poškodiť jeho osobu, resp. ním vykonanú prácu pred ostatnými členmi katedry. Okresný súd v poradí druhým rozsudkom č. k. 12 C/172/2011-212 z 1. júla 2014 návrh sťažovateľa zamietol, keď po vykonaní dokazovania viacerými listinnými dokumentmi a výsluchmi svedkov dospel k záveru, že „navrhovateľ v celom priebehu konania nepreukázal, že utrpel ujmu, na ktorú sa odvoláva... Výroky, ktoré odzneli nie sú spôsobilé poškodiť osobnosť navrhovateľa, jeho dobré meno a povesť... Navrhovateľ doteraz neuviedol žiadne nové skutočnosti ohľadne vzniknutej ujmy“. Proti tomuto rozsudku podal sťažovateľ odvolanie, v ktorom uviedol, že so závermi okresného súdu sa nestotožňuje, ním vydaný rozsudok považuje za nesprávny, resp. vychádzajúci z nesprávneho právneho posúdenia veci, pretože „napriek preukázaniu prednesených výrokov, ktoré boli v posudzovanej situácii absolútne neprimerané, on podľa záverov súdu dôkaznú povinnosť neuniesol“. Krajský súd napadnutým rozsudkom rozsudok okresného súdu ako vecne správny podľa v tom čase účinného § 219 ods. 1 Občianskeho súdneho poriadku (ďalej len „OSP“) potvrdil. 3. Sťažovateľ v sťažnosti uvádza, že s rozsudkom krajského súdu nesúhlasí, pričom poukazuje na to, že „podal návrh na ochranu osobnosti podľa ustanovenia § 11 Občianskeho zákonníka. Fyzická osoba má právo na ochranu svojej osobnosti, najmä života a zdravia, občianskej cti a ľudskej dôstojnosti, ako aj súkromia, svojho mena a prejavov osobnej povahy. Z hľadiska poskytnutia ochrany nie je významné, či neoprávnený zásah bol spôsobený zavinene alebo nezavinené, vedome či nevedome. Nevyžaduje sa ani vyvolanie</w:t>
      </w:r>
    </w:p>
    <w:p>
      <w:r>
        <w:t>2</w:t>
      </w:r>
    </w:p>
    <w:p>
      <w:r>
        <w:t>následkov, stačí, že neoprávnený zásah bol spôsobilý vyvolať ohrozenie alebo narušenie chránených práv osobnosti fyzickej osoby. Podstatou návrhu navrhovateľa bolo tvrdenie a preukázanie, že výroky uvedené v návrhu z úst odporcu odzneli a boli spôsobilé zasiahnuť do osobnostných práv navrhovateľa s povinnosťou odporcu sa za prednesené výroky ospravedlniť... Za podstatné v konaní je potrebné skúmať, či tvrdené výroky na osobu navrhovateľa odzneli a či urážlivé výroky boli spôsobilé zasiahnuť do osobnosti, občianskej cti, jeho súkromia alebo pracovnej oblasti. V konečnom dôsledku nie je vzhľadom na petit návrhu podstatné, či výroky a správanie odporcu spôsobili navrhovateľovi ujmu, tak ako to uvádzal odvolací súd. Podstatné je, že urážlivé výroky, vzhľadom na ich nepravdivosť, neobjektívnosť, okolnosti, okruh osôb pred ktorými boli prednesené a prostredie v ktorom boli prednesené, ako aj sledovaný cieľ, boli spôsobilé zasiahnuť do osobnostných práv navrhovateľa.“. Sťažovateľ uvádza aj to, že si je vedomý, že „do obsahu základného práva na súdnu základného práva na súdnu ochranu patrí aj právo, aby sa v jeho veci rozhodovalo podľa relevantnej právnej normy, ktorá má základ v platnom právnom poriadku slovenskej republiky. K reálnemu poskytnutiu právnej ochrany dôjde len vtedy, ak sa na zistený stav použije ústavne súladne interpretovaná, platná a účinná právna úprava. V posudzovanej veci to podľa právneho názoru sťažovateľa tomu tak nebolo.“. 4. Na základe uvedeného sťažovateľ v petite žiada, aby ústavný súd nálezom vyslovil, že rozsudkom krajského súdu č. k. 17 Co 1000/2014-248 z 31. marca 2016 bolo porušené jeho základné právo na súdnu ochranu podľa čl. 46 ods. 1 ústavy a právo na spravodlivé súdne konanie podľa čl. 6 ods. 1 dohovoru, aby napadnutý rozsudok zrušil a vec vrátil krajskému súdu na ďalšie konanie a aby sťažovateľovi priznal náhradu trov právneho zastúpenia. II. 5. Podľa čl. 124 ústavy ústavný súd je nezávislým súdnym orgánom ochrany ústavnosti.</w:t>
      </w:r>
    </w:p>
    <w:p>
      <w:r>
        <w:t>3</w:t>
      </w:r>
    </w:p>
    <w:p>
      <w:r>
        <w:t>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9.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 III. ÚS 198/07,</w:t>
      </w:r>
    </w:p>
    <w:p>
      <w:r>
        <w:t>4</w:t>
      </w:r>
    </w:p>
    <w:p>
      <w:r>
        <w:t>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10. Predmetom sťažnosti je námietka porušenia základného práva sťažovateľa na súdnu ochranu podľa čl. 46 ods. 1 ústavy a práva na spravodlivé súdne konanie podľa čl. 6 ods. 1 dohovoru rozsudkom krajského súdu č. k. 17 Co 1000/2014-248 z 31. marca 2016, ktorým v konaní o ochranu osobnosti potvrdil rozsudok okresného súdu č. k. 12 C/172/2011-212 z 1. júla 2014 o zamietnutí jeho návrhu. 11. Vzhľadom na to, že sťažovateľovi je známa judikatúra ústavného súdu týkajúca sa jeho oprávnenia preskúmavať a posudzovať právne názory všeobecných súdov vo vzťahu k obsahu označených práv, v danom prípade ju nebolo potrebné duplicitne citovať. 12. Na doplnenie ústavný súd len pripomína, že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podstatnými a neopomenuteľnými atribútmi právnej ochrany (predovšetkým súdnej) v rámci koncepcie materiálneho právneho štátu. 13. V súvislosti námietkou porušenia základného práva na súdnu ochranu podľa čl. 46 ods. 1 ústavy ústavný súd navyše pripomína, že obsahom tohto práva je aj právo účastníka konania na také odôvodnenie súdneho rozhodnutia, ktoré jasne a zrozumiteľne dáva odpovede na všetky právne a skutkovo relevantné otázky súvisiace s predmetom</w:t>
      </w:r>
    </w:p>
    <w:p>
      <w:r>
        <w:t>5</w:t>
      </w:r>
    </w:p>
    <w:p>
      <w:r>
        <w:t>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je povinný na procesné úkony účastníkov primeraným, zrozumiteľným a ústavne akceptovateľným spôsobom reagovať v súlade s platným právnym poriadkom, a to aj pri rešpektovaní druhu a štádia civilného procesu, v ktorom účastník konania uplatňuje svoje nároky alebo sa bráni proti ich uplatneniu (I. ÚS 372/06). 14. Všeobecný súd však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II. ÚS 106/05, III. ÚS 32/07, III. ÚS 302/09, III. ÚS 75/2010). 15. Aj Európsky súd pre ľudské práva vo svojej judikatúre stabilne zdôrazňuje, že článok 6 ods. 1 dohovoru síce ukladá súdom povinnosť odôvodniť svoje rozhodnutia, túto požiadavku však nemožno chápať tak, že súdy majú povinnosť dať podrobnú odpoveď na každý argument (rozsudok vo veci Van Hurk v. Holandsko z 19. 4. 1994, č. 16034/90, §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(rozsudok vo veci Ruiz Torija a Hiro Balani</w:t>
      </w:r>
    </w:p>
    <w:p>
      <w:r>
        <w:t>6</w:t>
      </w:r>
    </w:p>
    <w:p>
      <w:r>
        <w:t>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v. Fínsko z 19. 12. 1997, č. 20772/92). 16. Citované východiská boli relevantné aj v danom prípade. 17. Zo sťažnosti vyplýva, že sťažovateľ považuje napadnutý rozsudok krajského súdu za „nesprávny“, pričom vyjadruje presvedčenie, že vzhľadom na jednoznačné preukázanie, že urážlivé výroky zo strany odporcu na adresu sťažovateľa odzneli, nebol zo strany všeobecných súdov žiaden dôvod ďalej skúmať, či tieto výroky sťažovateľovi spôsobili aj ujmu, pretože je len „na posúdení samotného navrhovateľa, kedy a v akom rozsahu si uplatní nárok na ochranu osobnosti“. 18. Krajský súd v odôvodnení napadnutého rozsudku okrem iného uviedol, že „... už vo svojom predchádzajúcom rozhodnutí v tejto veci (uznesenie č. k. 17 Co 143/2012-142 zo dňa 27. 03. 2013, ktorým bol zrušený predchádzajúci rozsudok okresného súdu č. k. 12 C/172/2011-90 zo dňa 22. 02. 2012, ktorým vyhovel návrhu navrhovateľa) poukázal na to, že zákonná úprava ochrany osobnostných práv poskytuje ochranu len takému zásahu, ktorý je neoprávnený, pričom za neoprávnený sa považuje taký zásah, ktorý je spôsobilý privodiť ujmu na osobnosti fyzickej osoby z hľadiska jej postavenia v spoločnosti, resp. v určitom kolektíve. Zároveň vo vzťahu k prejednávanej veci uložil okresnému súdu povinnosť (po náležitom vyhodnotení dôkazov) jasne a jednoznačne ustáliť, či zo strany odporcu skutočne odzneli navrhovateľom tvrdené vyjadrenia (pričom dôkazné bremeno je na strane navrhovateľa), a ak sa preukáže, že navrhovateľom tvrdené vyjadrenia odporcu voči jeho osobe skutočne odzneli (čo môže zakladať spôsobilosť zásahu do osobnostných práv navrhovateľa), treba skúmať i ďalší aspekt a to, či tieto výroky privodili navrhovateľovi konkrétnu a presne špecifikovanú ujmu z hľadiska jeho postavenia</w:t>
      </w:r>
    </w:p>
    <w:p>
      <w:r>
        <w:t>7</w:t>
      </w:r>
    </w:p>
    <w:p>
      <w:r>
        <w:t>v spoločnosti, resp. aspoň v určitej časti spoločnosti alebo v kolektíve (pričom i v tomto prípade je dôkazné bremeno na strane navrhovateľa). Po oboznámení sa obsahom spisu a odvolaním napadnutým rozhodnutím odvolací súd konštatuje, že okresný súd sa pri svojom rozhodovaní dostatočne dôsledne riadil vyššie uvedeným názorom odvolacieho súdu. Previedol (resp. doplnil) dokazovanie, z ktorého možno vyvodiť, že zo strany odporcu síce došlo k inkriminovaným výrokom voči navrhovateľovi, ktoré mohli byť spôsobilé vytvoriť zásah do osobnostných práv navrhovateľa, avšak navrhovateľ v konaní nepreukázal, že mu tieto výroku skutočne objektívne spôsobili konkrétnu ujmu na jeho osobnostných právach. Inak povedané, nepreukázal a dokonca ani neuviedol, akú objektívne preukázateľnú konkrétnu a presne špecifikovanú ujmu na jeho osobnostných právach mu tieto výroky odporcu spôsobili. Pre úspech v konaní v prípade takejto žaloby totiž nestačí zistenie, že výroky boli spôsobilé zasiahnuť do osobnostných práv fyzickej osoby, ale musí byť preukázané, že i skutočne (objektívne) konkrétnym spôsobom do týchto práv zasiahli. Za situácie, keď navrhovateľ inkriminované výroky odporcu síce mohol subjektívne pociťovať ako ujmu na osobnosti, avšak žiadnu objektívne preukázateľnú ujmu na svojich osobnostných právach vniknutú v priamej príčinnej súvislosti s predmetnými výrokmi odporcu nepreukázal (a dokonca ani netvrdil), nebolo možné rozhodnúť inak, ako jeho žalobu zamietnuť.“. 19. Preskúmaním napadnutého rozsudku krajského súdu ústavný súd dospel k záveru, že sťažovateľom uplatnená, veľmi strohá argumentácia, nie je v žiadnom prípade spôsobilá spochybniť záver krajského súdu o potvrdení rozsudku okresného súdu. Krajský súd konal v medziach svojej právomoci, keď príslušné zákonné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sťažovateľom vznesené tvrdenia, na prerokúvaný prípad aplikoval relevantné hmotnoprávne a procesnoprávne ustanovenia všeobecne záväzných právnych predpisov a svoje rozhodnutie o potvrdení rozsudku okresného súdu presvedčivo a zrozumiteľne odôvodnil. Možno teda uzavrieť, že krajský súd zodpovedal všetky právne</w:t>
      </w:r>
    </w:p>
    <w:p>
      <w:r>
        <w:t>8</w:t>
      </w:r>
    </w:p>
    <w:p>
      <w:r>
        <w:t>a skutkovo relevantné otázky súvisiace s predmetom súdnej ochrany, ktorej sa sťažovateľ pred ním domáhal. 20.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(obdobne I. ÚS 313/2010, II. ÚS 134/09, III. ÚS 127/2012). 21.</w:t>
      </w:r>
    </w:p>
    <w:p>
      <w:r>
        <w:t>Keďže</w:t>
      </w:r>
    </w:p>
    <w:p>
      <w:r>
        <w:t>ústavný</w:t>
      </w:r>
    </w:p>
    <w:p>
      <w:r>
        <w:t>súd</w:t>
      </w:r>
    </w:p>
    <w:p>
      <w:r>
        <w:t>nezistil</w:t>
      </w:r>
    </w:p>
    <w:p>
      <w:r>
        <w:t>žiadnu</w:t>
      </w:r>
    </w:p>
    <w:p>
      <w:r>
        <w:t>príčinnú</w:t>
      </w:r>
    </w:p>
    <w:p>
      <w:r>
        <w:t>súvislosť</w:t>
      </w:r>
    </w:p>
    <w:p>
      <w:r>
        <w:t>medzi</w:t>
      </w:r>
    </w:p>
    <w:p>
      <w:r>
        <w:t>napadnutým rozsudkom krajského súdu a namietaným porušením základného práva sťažovateľa na súdnu ochranu podľa čl. 46 ods. 1 ústavy a práva na spravodlivé súdne konanie podľa čl. 6 ods. 1 dohovoru, predloženú sťažnosť § 25 ods. 2 zákona o ústavnom súde odmietol z dôvodu jej zjavnej neopodstatnenosti. 22. Z uvedeného dôvodu bolo bez právneho významu zaoberať sa ďalšími návrhmi sťažovateľa uvedenými v petite sťažnosti. P o u č e n i e : Proti tomuto rozhodnutiu nemožno podať opravný prostriedok. V Košiciach 13. septembra 2016</w:t>
      </w:r>
    </w:p>
    <w:p>
      <w:r>
        <w:t>9</w:t>
      </w:r>
    </w:p>
    <w:p/>
    <w:p>
      <w:r>
        <w:t>Zdroj: KAUZIS.SK – https://www.kauzis.sk/judikatura/r/ECLI:SK:USSR:2016:3.US.598.2016.1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