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604/2015 z 1. 12. 2015</w:t>
      </w:r>
    </w:p>
    <w:p>
      <w:r>
        <w:t>Uznesenie Ústavného súdu SR z 1. decembra 2015, sp. zn. III. ÚS 604/2015, ECLI:SK:USSR:2016:3.US.604.2015.1</w:t>
      </w:r>
    </w:p>
    <w:p>
      <w:r>
        <w:t>Súd: Ústavný súd Slovenskej republiky</w:t>
      </w:r>
    </w:p>
    <w:p>
      <w:r>
        <w:t>Spisová značka: III. ÚS 604/2015</w:t>
      </w:r>
    </w:p>
    <w:p>
      <w:r>
        <w:t>ECLI: ECLI:SK:USSR:2016:3.US.604.2015.1</w:t>
      </w:r>
    </w:p>
    <w:p>
      <w:r>
        <w:t>Dátum vydania: 1. 12. 2015</w:t>
      </w:r>
    </w:p>
    <w:p>
      <w:r>
        <w:t>Forma: Uznesenie</w:t>
      </w:r>
    </w:p>
    <w:p>
      <w:r>
        <w:t>Oblasť práva: Ústavné právo</w:t>
      </w:r>
    </w:p>
    <w:p>
      <w:pPr>
        <w:pStyle w:val="Heading2"/>
      </w:pPr>
      <w:r>
        <w:t>Text rozhodnutia</w:t>
      </w:r>
    </w:p>
    <w:p>
      <w:r>
        <w:t>SLOVENSKÁ REPUBLIKA</w:t>
      </w:r>
    </w:p>
    <w:p>
      <w:r>
        <w:t>UZNESENIE Ústavného súdu Slovenskej republiky III. ÚS 604/2015-8 Ústavný súd Slovenskej republiky na neverejnom zasadnutí senátu 1. decembra 2015 predbežne prerokoval sťažnosť</w:t>
      </w:r>
    </w:p>
    <w:p>
      <w:r>
        <w:t>,</w:t>
      </w:r>
    </w:p>
    <w:p>
      <w:r>
        <w:t>, zastúpeného</w:t>
      </w:r>
    </w:p>
    <w:p>
      <w:r>
        <w:t>advokátkou JUDr. Darinou Solárovou, advokátska kancelária, Škultétyho 3, Košice, vo veci namietaného porušenia jeho základného práva na prejednanie veci bez zbytočných prieťahov zaručeného čl. 48 ods. 2 Ústavy Slovenskej republiky a práva na prerokovanie jeho záležitosti v primeranej lehote zaručeného čl. 6 ods. 1 Dohovoru o ochrane ľudských práv a základných slobôd postupom Krajského súdu v Košiciach v konaní vedenom pod sp. zn. 6 S 237/2012 (pôvodne vedenom pod sp. zn 7 S 13926/2010) a postupom Najvyššieho súdu Slovenskej republiky v konaní vedenom pod sp. zn. 7 Sži 9/2013 a takto rozhodol: Sťažnosť</w:t>
      </w:r>
    </w:p>
    <w:p>
      <w:r>
        <w:t>o d m i e t a pre nesplnenie zákonom predpísaných</w:t>
      </w:r>
    </w:p>
    <w:p>
      <w:r>
        <w:t>náležitostí. Odôvodnenie: I. Ústavnému súdu Slovenskej republiky (ďalej len „ústavný súd“) bola 26. mája 2015 doručená sťažnosť</w:t>
      </w:r>
    </w:p>
    <w:p>
      <w:r>
        <w:t>,</w:t>
      </w:r>
    </w:p>
    <w:p>
      <w:r>
        <w:t>(ďalej len „sťažovateľ“),</w:t>
      </w:r>
    </w:p>
    <w:p>
      <w:r>
        <w:t>vo veci namietaného porušenia jeho základného práva na prejednanie veci bez zbytočných</w:t>
      </w:r>
    </w:p>
    <w:p>
      <w:r>
        <w:t>prieťahov zaručeného čl. 48 ods. 2 Ústavy Slovenskej republiky (ďalej len „ústava“) a práva na prerokovanie jeho záležitosti v primeranej lehote zaručeného čl. 6 ods. 1 Dohovoru o ochrane ľudských práv a základných slobôd (ďalej len „dohovor“) postupom Krajského súdu v Košiciach (ďalej len „krajský súd“) v konaní vedenom pod sp. zn. 6 S 237/2012 (pôvodne vedenom pod sp. zn. 7 S 13926/2010) a postupom Najvyššieho súdu Slovenskej republiky (ďalej len „najvyšší súd“) v konaní vedenom pod sp. zn. 7 Sži 9/2013. Sťažovateľ vo svojej sťažnosti neuviedol žiadne dôvody, pre ktoré žiada vysloviť porušenie označeného základného práva a práva. Sťažnosť doručená ústavnému súdu obsahovala iba dve strany totožného textu zahŕňajúceho petit rozhodnutia a dôvody, na základe ktorých sťažovateľ žiada o priznanie primeraného finančného zadosťučinenia v sume 1 500 €. V petite sťažnosti navrhol sťažovateľ, aby ústavný súd vyslovil porušenie označeného základného práva a práva označeným postupom všeobecných súdov uvedených v záhlaví tohto rozhodnutia, priznal mu primerané finančné zadosťučinenie v sume 1 500 €, ako aj náhradu trov právneho zastúpenia. K sťažnosti sťažovateľ priložil listinné dôkazy ako aj plnú moc udelenú advokátke.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w:t>
      </w:r>
    </w:p>
    <w:p>
      <w:r>
        <w:t>2</w:t>
      </w:r>
    </w:p>
    <w:p>
      <w:r>
        <w:t>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Uplatnenie právomocí ústavného súdu je viazané na splnenie viacerých formálnych aj vecných náležitostí návrhu na začatie konania (čl. 127 ods. 1 ústavy, § 20 a § 49 a nasledujúcich zákona o ústavnom súde). V tejto súvislosti už ústavný súd opakovane uviedol, že všeobecné náležitosti návrhu musí spĺňať každý návrh, a to tak náležitosti týkajúce sa formy návrhu, ako aj jeho obsahu. Ústavný súd je potom viazaný návrhom na začatie konania (§ 20 ods. 3 zákona o ústavnom súde). To znamená, že ústavný súd môže rozhodnúť len o tom, čoho sa sťažovateľ domáha v petite svojej sťažnosti, a vo vzťahu k tomu subjektu, ktorého označil za porušovateľa svojich práv (m. m. II. ÚS 19/05, III. ÚS 2/05). Ústavný súd v prvom rade konštatuje, že v posudzovanom prípade obsah sťažnosti trpí nedostatkami, ktoré majú za následok neurčitosť a neúplnosť sťažnosti ako takej. Závažným obsahovým nedostatkom sťažnosti je absencia akékoľvek odôvodnenia sťažnosti, teda sťažnosť neobsahuje čo i len jedinú konkrétnu a určitú ústavnoprávne relevantnú námietku, ktorá by mala svedčať v prospech záveru o porušení niektorého z označených základných práv alebo slobôd podľa ústavy, resp. práv podľa listiny alebo dohovoru postupom označených všeobecných súdov, ktoré ako porušovateľov sťažovateľka v petite svojej sťažnosti označila. Ústavný súd v tejto súvislosti už opakovane konštatoval, že zo vzájomnej väzby medzi relevantnými ustanoveniami zákona o ústavnom súde [§ 20 ods. 1 a § 50 ods. 1 písm. a)] vyplýva, že sťažovateľ musí označiť základné práva a slobody, vyslovenia porušenia ktorých sa domáha, nielen označením príslušných článkov ústavy, ale</w:t>
      </w:r>
    </w:p>
    <w:p>
      <w:r>
        <w:t>3</w:t>
      </w:r>
    </w:p>
    <w:p>
      <w:r>
        <w:t>musí ich konkretizovať aj skutkovo (m. m. IV. ÚS 124/08, IV. ÚS 146/08), t. j. uviesť, z akých dôvodov malo dôjsť k ich porušeniu, a navrhnúť v tejto súvislosti dôkazy. Podľa ústavného súdu má nedostatok odôvodnenia sťažnosti významné procesné dôsledky. Je základnou povinnosťou sťažovateľa, aby čo najpresnejšie opísal skutkový stav, z ktorého vyvodzuje svoj procesný nárok na ochranu poskytovanú ústavným súdom. Okrem opísania skutkových okolností musí odôvodnenie sťažnosti obsahovať najmä právne argumenty a právne posúdenie predloženého sporu. Nevyhnutnou podmienkou konania ústavného súdu o individuálnej sťažnosti fyzickej osoby alebo právnickej osoby podľa čl. 127 ústavy je teda vznesenie relevantných námietok zo strany sťažovateľa spočívajúcich v uvedení skutočností svedčiacich o porušení jeho základných práv alebo slobôd procesným postupom, prípadne inou aktivitou alebo nečinnosťou konkrétneho orgánu verejnej moci (orgánu štátnej správy, územnej alebo záujmovej samosprávy, súdu atď.). Vznesenie takýchto námietok podanie sťažovateľa neobsahuje, pričom samotný subjektívny názor sťažovateľa o porušení jeho práv nie je dostatočným dôvodom na záver, že mohlo dôjsť k ich namietanému porušeniu, ak chýbajú objektívne okolnosti, ktoré by dovolili takýto záver aspoň na účely prijatia sťažnosti na ďalšie konanie. Ústavný súd v súhrne konštatuje, že sťažnosť, ktorá bola doručená ústavnému súdu, neobsahuje kvalifikované odôvodnenie, teda nespĺňa ani podstatnú zákonom predpísanú náležitosť ustanovenú v § 20 ods. 1 zákona o ústavnom súde. Vychádzajúc z uvedeného je ústavný súd toho názoru, že sťažnosť ako celok pôsobí nedostatočne a neurčito, vytvára priestor pre dohady a dedukcie, čo sa pri uplatnení námietky o porušení základných práv v konaní pred ústavným súdom zásadne neakceptuje (m. m. III. ÚS 26/2012, III. ÚS 241/2013, III. ÚS 244/2014). Ústavný súd v tejto súvislosti pripomína, že nedostatky zákonom predpísaných náležitostí vyplývajúce z podania sťažovateľa nie je povinný odstraňovať z úradnej povinnosti. Na taký postup slúži inštitút povinného právneho zastúpenia v konaní pred ústavným súdom a publikovaná judikatúra, z ktorej jednoznačne vyplýva, ako ústavný</w:t>
      </w:r>
    </w:p>
    <w:p>
      <w:r>
        <w:t>4</w:t>
      </w:r>
    </w:p>
    <w:p>
      <w:r>
        <w:t>súd posudzuje nedostatok zákonom predpísaných náležitostí podaní účastníkov konania (IV. ÚS 409/04, IV. ÚS 168/05, III. ÚS 357/2010, III. ÚS 206/2010 a iné). Podľa § 18 ods. 2 zákona č. 586/2003 Z. z. o advokácii a o zmene a doplnení zákona č. 455/1991 Zb. o živnostenskom podnikaní (živnostenský zákon) v znení neskorších predpisov advokát je povinný pri výkone advokácie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Pretože predmetná sťažnosť v predloženej podobe neobsahuje náležitosti, ktoré na uplatnenie právomoci ústavného súdu ustanovuje ústava a zákon o ústavnom súde, a síce relevantné odôvodnenie ako východiskový rámec sťažnosti obsahovo korešpondujúce s návrhom na rozhodnutie vo veci samej, ústavný súd aj so zreteľom na kvalifikované právne zastúpenie sťažovateľa jeho sťažnosť odmietol pre nesplnenie zákonom predpísaných náležitostí. Nad rámec uvedeného ústavný súd dodáva, že z obsahu listín tvoriacich prílohy sťažnosti zistil, že aj pokiaľ by bola sťažnosť ústavnému súdu doručená v kvalifikovanej podobe, bolo by potrebné ju odmietnuť ako zjavne neopodstatnenú. Namietané konanie na krajskom súde totiž skončilo vyhlásením rozsudku č. k. 6 S 237/2012-42 už 11. júla 2013 a konanie na najvyššom súde vyhlásením rozsudku sp. zn. 7 Sži 9/2013 dňa 30. apríla 2015. Rozsudkom najvyššieho súdu bol odvolaním napadnutý rozsudok krajského súdu potvrdený, konanie ako celok bolo teda v čase podania sťažnosti ústavnému súdu (26. mája 2015) právoplatne skončené, o čom sťažovateľ nepochybne mal vedomosť, keďže predmetný rozsudok najvyššieho súdu z 30. apríla 2015 cituje v tej časti sťažnosti, ktorou odôvodňuje svoj návrh na priznanie primeraného finančného zadosťučinenia. V súvislosti s uvedeným ústavný súd opakovane judikoval, že jednou zo základných pojmových náležitostí sťažnosti podľa čl. 127 ods. 1 ústavy je v prípadoch, keď sa ňou</w:t>
      </w:r>
    </w:p>
    <w:p>
      <w:r>
        <w:t>5</w:t>
      </w:r>
    </w:p>
    <w:p>
      <w:r>
        <w:t>namieta porušenie základného práva na prerokovanie veci bez zbytočných prieťahov, to, že musí smerovať proti aktuálnemu a trvajúcemu zásahu orgánov verejnej moci do základných práv sťažovateľa. Uvedený názor vychádza zo skutočnosti, že táto sťažnosť zohráva preventívnu funkciu, a to ako účinný prostriedok na to, aby sa predišlo zásahu do základných práv, a v prípade, že už k zásahu došlo, aby sa v porušovaní týchto práv ďalej nepokračovalo (napr. IV. ÚS 215/07, III. ÚS 316/2010). Ak v čase doručenia sťažnosti ústavnému súdu už nedochádza k namietanému porušovaniu označeného práva, ústavný súd sťažnosť odmietne ako zjavne neopodstatnenú (§ 25 ods. 2 zákona o ústavnom súde) bez ohľadu na to, z akých dôvodov skončilo toto porušovanie. Vzhľadom na odmietnutie sťažnosti ako celku nezaoberal sa už ústavný súd ďalšími návrhmi formulovanými sťažovateľom v petite jeho sťažnosti. P o u č e n i e : Proti tomuto rozhodnutiu nemožno podať opravný prostriedok. V Košiciach 1. decembra 2015</w:t>
      </w:r>
    </w:p>
    <w:p>
      <w:r>
        <w:t>6</w:t>
      </w:r>
    </w:p>
    <w:p/>
    <w:p>
      <w:r>
        <w:t>Zdroj: KAUZIS.SK – https://www.kauzis.sk/judikatura/r/ECLI:SK:USSR:2016:3.US.604.2015.1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