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642/2016 z 28. 9. 2016</w:t>
      </w:r>
    </w:p>
    <w:p>
      <w:r>
        <w:t>Uznesenie Ústavného súdu SR z 28. septembra 2016, sp. zn. III. ÚS 642/2016, ECLI:SK:USSR:2016:3.US.642.2016.1</w:t>
      </w:r>
    </w:p>
    <w:p>
      <w:r>
        <w:t>Súd: Ústavný súd Slovenskej republiky</w:t>
      </w:r>
    </w:p>
    <w:p>
      <w:r>
        <w:t>Spisová značka: III. ÚS 642/2016</w:t>
      </w:r>
    </w:p>
    <w:p>
      <w:r>
        <w:t>ECLI: ECLI:SK:USSR:2016:3.US.642.2016.1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w:t>
      </w:r>
    </w:p>
    <w:p>
      <w:r>
        <w:t>III. ÚS 642/2016-12 Ústavný súd Slovenskej republiky na neverejnom zasadnutí senátu 28. septembra 2016 predbežne prerokoval sťažnosť</w:t>
      </w:r>
    </w:p>
    <w:p>
      <w:r>
        <w:t>,</w:t>
      </w:r>
    </w:p>
    <w:p>
      <w:r>
        <w:t>, zastúpenej advokátom JUDr. Júliusom Fígerom, Mickiewiczova 6, Bratislava, pre namietané porušenie jej základného práva na ochranu pred neoprávneným zasahovaním do súkromného a rodinného života podľa čl. 19 ods. 2 Ústavy Slovenskej republiky, základného práva na nedotknuteľnosť obydlia podľa čl. 21 ods. 1 Ústavy Slovenskej republiky, základného práva na súdnu ochranu podľa čl. 46 ods. 1 Ústavy Slovenskej republiky, práva na spravodlivé súdne konanie podľa čl. 6 ods. 1 Dohovoru o ochrane ľudských práv a základných slobôd a práva na rešpektovanie súkromného a rodinného života podľa čl. 8 ods. 1 Dohovoru o ochrane ľudských práv a základných slobôd uznesením Najvyššieho súdu Slovenskej republiky sp. zn. 2 M Cdo 3/2015 z 29. apríla 2016 a takto rozhodol: Sťažnosť</w:t>
      </w:r>
    </w:p>
    <w:p>
      <w:r>
        <w:t>o d m i e t a ako zjavne neopodstatnenú.</w:t>
      </w:r>
    </w:p>
    <w:p>
      <w:r>
        <w:t>Odôvodnenie: I. 1. Ústavnému súdu Slovenskej republiky (ďalej len „ústavný súd“) bola 17. augusta 2016 doručená sťažnosť</w:t>
      </w:r>
    </w:p>
    <w:p>
      <w:r>
        <w:t>,</w:t>
      </w:r>
    </w:p>
    <w:p>
      <w:r>
        <w:t>(ďalej</w:t>
      </w:r>
    </w:p>
    <w:p>
      <w:r>
        <w:t>len „sťažovateľka“), pre namietané porušenie jej základného práva na ochranu pred neoprávneným zasahovaním do súkromného a rodinného života podľa čl. 19 ods. 2 Ústavy Slovenskej republiky (ďalej len „ústava“), základného práva na nedotknuteľnosť obydlia podľa čl. 21 ods. 1 ústavy, základného práva na súdnu ochranu podľa čl. 46 ods. 1 ústavy, práva na spravodlivé súdne konanie podľa čl. 6 ods. 1 Dohovoru o ochrane ľudských práv a základných slobôd (ďalej len „dohovor“) a práva na rešpektovanie súkromného a rodinného života podľa čl. 8 ods. 1 dohovoru uznesením Najvyššieho súdu Slovenskej republiky (ďalej len „najvyšší súd“) sp. zn. 2 M Cdo 3/2015 z 29. apríla 2016 (ďalej aj „napadnuté uznesenie“). 2. Zo sťažnosti a z k nej pripojených príloh vyplýva, že na základe podnetu sťažovateľky podal generálny prokurátor Slovenskej republiky (ďalej len „generálny prokurátor“) 19. marca 2015 najvyššiemu súdu mimoriadne dovolanie proti rozkazu na plnenie Okresného súdu Bratislava I (ďalej len „okresný súd“) č. k. 5 C 51/2013-14 zo 6. marca 2014 (ďalej len „rozkaz“), ktorým vo veci návrhu Stavebného bytového družstva</w:t>
      </w:r>
    </w:p>
    <w:p>
      <w:r>
        <w:t>proti sťažovateľke ako odporkyni o vypratanie družstevného bytu</w:t>
      </w:r>
    </w:p>
    <w:p>
      <w:r>
        <w:t>odôvodneného tým, že „hrubo porušila svoje povinnosti vyplývajúce z nájmu bytu, keď si neplnila základné povinnosti člena družstva a nájomcu bytu tým, že neplatila nájomné a úhrady za služby spojené s užívaním predmetného bytu za čas dlhší ako tri mesiace, a preto jej bola daná výpoveď nájmu bytu zo dňa 14. 09. 2012, ktorú si prevzala dňa 03. 10. 2012 s tým, že trojmesačná výpovedná doba jej začala plynúť prvým dňom mesiaca nasledujúceho po mesiaci, v ktorom jej bola výpoveď doručená. Odporkyňa však predmetný byt užívala naďalej i po uplynutí výpovednej doby“, rozhodol, že „odporkyňa je povinná do 15 dní od doručenia tohto rozkazu na plnenie vypratať družstevný byt bytu na</w:t>
      </w:r>
    </w:p>
    <w:p>
      <w:r>
        <w:t>v bytovom dome súpisné číslo</w:t>
      </w:r>
    </w:p>
    <w:p>
      <w:r>
        <w:t>2</w:t>
      </w:r>
    </w:p>
    <w:p>
      <w:r>
        <w:t>, ktorý</w:t>
      </w:r>
    </w:p>
    <w:p>
      <w:r>
        <w:t>pozostáva z haly, kuchyne, 4 izieb, kúpeľne, WC, lodžie a príslušenstva pivničnej kobky spolu o podlahovej ploche bytu 98,21 m2 bez náhrady a uhradiť navrhovateľovi trovy konania vo výške 99,50 Eur, alebo v lehote 15 dní od doručenia tohto rozkazu podať odpor proti rozkazu na plnenie s odôvodnením“. Rozkaz nadobudol právoplatnosť 9. apríla 2014 a vykonateľnosť 25. apríla 2014, pričom sťažovateľka poštovú zásielku, ktorá ho obsahovala, prevzala 24. marca 2014. 3. Sťažovateľka v sťažnosti uvádza, že predmetnú poštovú zásielku „stratila alebo niekde nechala bez oboznámenia sa s jej obsahom“, a v čase, keď sa o jej obsahu reálne dozvedela, t. j. niekedy „koncom augusta 2014 na SBD“, jej už uplynula lehota na podanie odporu proti nemu. Rovnako to bolo aj s výzvou okresného súdu na vyjadrenie sa k návrhu na vydanie rozkazu, ktorú podľa poštovej doručenky sťažovateľka prevzala 13. apríla 2013, ale na ňu nereagovala. Tento postoj však nebol „prejavom môjho nezáujmu alebo mojej ľahostajnosti, ale dôsledkom nepriaznivého vplyvu závažných problémov, ktoré som v rozhodujúcom čase musela riešiť vo svojej rodine“. 4. Najvyšší súd sa nestotožnil so stanoviskom generálneho prokurátora, že rozkaz „bol vydaný v rozpore s platnými procesnoprávnymi predpismi“, pretože „súd prvého stupňa na základe nedostatočne zisteného skutkového stavu rozhodol v tak závažnej veci, ako je vypratanie z bytu bez možnosti umožniť odporkyni brániť sa a predložiť súdu dôkazy, ktoré by vyvrátili tvrdenia navrhovateľa, resp. by rozšírili okruh dôkazov za účelom zákonného rozhodnutia vo veci“, a napadnutým uznesením ním podané mimoriadne dovolanie zamietol ako nedôvodné podľa v tom čase účinného § 243b ods. 1 v spojení s § 243i ods. 3 Občianskeho súdneho poriadku (ďalej len „OSP“). 5. Sťažovateľka v sťažnosti namieta, že uvedeným rozhodnutím najvyšší súd „odmietol poskytnúť ochranu môjho – Ústavou zaručeného – práva na súdnu ochranu, práva na ochranu pred neoprávneným zasahovaním do súkromného a rodinného života a práva na obydlie, ako aj Dohovorom zaručeného práva na spravodlivé súdne konanie, práva na rešpektovanie môjho súkromného a rodinného života a obydlia“. Tvrdí, že hoci „zákonom č. 384/2008 Z. z. zo dňa 23. 9. 2008 (s účinnosťou od 15. 10. 2008) bolo</w:t>
      </w:r>
    </w:p>
    <w:p>
      <w:r>
        <w:t>3</w:t>
      </w:r>
    </w:p>
    <w:p>
      <w:r>
        <w:t>rozhodovanie súdu rozkazom na plnenie uzákonené v záujme rýchlosti, efektívnosti a hospodárnosti súdneho procesu..., takáto právna úprava však nijakým spôsobom neobmedzila platnosť § 1 O. s. p., podľa ktorého aj rozhodovaním takýmto rozkazom Občiansky súdny poriadok upravuje postup súdu a účastníkov v občianskom súdnom konaní tak, aby bola zabezpečená spravodlivá ochrana práv a oprávnených záujmov občanov“, čo napokon vyplýva aj z čl. 46 ods. 1 ústavy a čl. 6 ods. 1 dohovoru. Podľa názoru sťažovateľky „súd pri rozhodovaní o otázkach súvisiacich s pozbavením občana jeho práva bývať... nemôže sa spoliehať iba na doklady predkladané navrhovateľom (ktorý presadzuje svoje záujmy proti odporcovi) ani nemôže byť v rozkaznom/rozkazovom konaní oslobodený od spoľahlivého preukázania skutočnosti, že na pozbavenie občana jeho práva bývať bez práva na náhradné bývanie sú splnené všetky zákonom ustanovené podmienky“. 6. Na základe uvedeného sťažovateľka v petite žiada, aby ústavný súd nálezom vyslovil, že napadnutým uznesením najvyššieho súdu bol porušený „článok 46 ods. 1 Ústavy Slovenskej republiky v spojení s jej článkom 19 ods. 2 a článkom 21 ods. 1 a tiež článok 6 ods. 1, prvá veta a článok 8 ods. 1 Dohovoru o ochrane ľudských práv a slobôd“, aby napadnuté uznesenie zrušil a vec vrátil najvyššiemu súdu na ďalšie konanie a aby sťažovateľke priznal náhradu trov právneho zastúpenia.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11.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5</w:t>
      </w:r>
    </w:p>
    <w:p>
      <w:r>
        <w:t>12. Predmetom sťažnosti je námietka porušenia základného práva sťažovateľky na ochranu pred neoprávneným zasahovaním do súkromného a rodinného života podľa čl. 19 ods. 2 ústavy, základného práva na nedotknuteľnosť obydlia podľa čl. 21 ods. 1 ústavy, základného práva na súdnu ochranu podľa čl. 46 ods. 1 ústavy, práva na spravodlivé súdne konanie podľa čl. 6 ods. 1 dohovoru a práva na rešpektovanie súkromného a rodinného života podľa čl. 8 ods. 1 dohovoru uznesením najvyššieho súdu sp. zn. 2 M Cdo 3/2015 z 29. apríla 2016, ktorým zamietol mimoriadne dovolanie podané generálnym prokurátorom vo veci sťažovateľky vedenej okresným súdom pod sp. zn. 5 C 51/2013 o vypratanie družstevného bytu. 13. Ústavný súd konštantne zastáva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ako aj z hľadiska práva na súdnu ochranu (čl. 46 ústavy) a práva na spravodlivý súdny proces v súlade s hodnotami zaručenými čl. 6 ods. 1 dohovoru (m. m. PL. ÚS 57/99, II. ÚS 185/09, II. ÚS 280/2010). 14. Vo vzťahu k tomuto mimoriadnemu opravnému prostriedku ústavný súd viackrát judikoval aj to, že oprávnenie na podanie mimoriadneho dovolania nemá charakter práva, ktorému je poskytovaná ústavnoprávna ochrana (I. ÚS 19/01, II. ÚS 176/03, IV. ÚS 344/04, II. ÚS 144/05, I. ÚS 43/07, III. ÚS 342/2010).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Je na voľnej úvahe generálneho prokurátora rozhodnúť o tom, či podá alebo nepodá mimoriadne dovolanie. A aj v prípade, že generálny prokurátor tento mimoriadny opravný prostriedok proti</w:t>
      </w:r>
    </w:p>
    <w:p>
      <w:r>
        <w:t>6</w:t>
      </w:r>
    </w:p>
    <w:p>
      <w:r>
        <w:t>právoplatnému rozhodnutiu všeobecného súdu podá, posúdenie zákonných podmienok pre uskutočnenie</w:t>
      </w:r>
    </w:p>
    <w:p>
      <w:r>
        <w:t>dovolacieho</w:t>
      </w:r>
    </w:p>
    <w:p>
      <w:r>
        <w:t>konania</w:t>
      </w:r>
    </w:p>
    <w:p>
      <w:r>
        <w:t>vrátane</w:t>
      </w:r>
    </w:p>
    <w:p>
      <w:r>
        <w:t>posúdenia</w:t>
      </w:r>
    </w:p>
    <w:p>
      <w:r>
        <w:t>otázky</w:t>
      </w:r>
    </w:p>
    <w:p>
      <w:r>
        <w:t>prípustnosti</w:t>
      </w:r>
    </w:p>
    <w:p>
      <w:r>
        <w:t>tohto</w:t>
      </w:r>
    </w:p>
    <w:p>
      <w:r>
        <w:t>mimoriadneho opravného prostriedku dovolania patrí do výlučnej právomoci najvyššieho súdu ako súdu dovolacieho. 15. Samotný podnet na podanie mimoriadneho dovolania nie je iným právnym prostriedkom, ktorý je sťažovateľ v zmysle § 53 ods. 1 zákona o ústavnom súde povinný vyčerpať na ochranu svojich základných práv alebo slobôd ešte pred podaním sťažnosti ústavnému súdu (m. m. I. ÚS 67/02). 16. Princíp subsidiarity vyplývajúci z čl. 127 ods. 1 ústavy a podmienky prípustnosti sťažnosti podľa § 53 ods. 1 zákona o ústavnom súde je potrebné chápať vo vzájomnej súvislosti, čo vyúsťuje do všeobecne uznávaného záveru, že sťažnosť podaná ústavnému súdu je považovaná za prostriedok ultima ratio ochrany práv sťažovateľa. Keďže ústavný súd rozhoduje podľa čl. 127 ods. 1 ústavy o sťažnostiach, ktorými sa sťažovatelia domáhajú ochrany (iba) svojich práv, celkom triviálne z toho (a napokon i z dikcie § 53 ods. 1 zákona o ústavnom súde) vyplýva, že vyčerpanie opravných prostriedkov podľa tohto ustanovenia sa týka iba takých procesných nástrojov, na ktorých podanie sú zo zákona oprávnení títo sťažovatelia. Mimoriadne dovolanie generálneho prokurátora v žiadnom prípade nemožno považovať za zákonom účinne poskytnutý prostriedok sťažovateľovi na nápravu jeho údajne porušených práv, preto zachovanie dvojmesačnej lehoty na podanie predmetnej sťažnosti</w:t>
      </w:r>
    </w:p>
    <w:p>
      <w:r>
        <w:t>z dôvodu</w:t>
      </w:r>
    </w:p>
    <w:p>
      <w:r>
        <w:t>resp. rozhodnutia</w:t>
      </w:r>
    </w:p>
    <w:p>
      <w:r>
        <w:t>realizácie</w:t>
      </w:r>
    </w:p>
    <w:p>
      <w:r>
        <w:t>v konaní</w:t>
      </w:r>
    </w:p>
    <w:p>
      <w:r>
        <w:t>podnetu</w:t>
      </w:r>
    </w:p>
    <w:p>
      <w:r>
        <w:t>na</w:t>
      </w:r>
    </w:p>
    <w:p>
      <w:r>
        <w:t>podanie</w:t>
      </w:r>
    </w:p>
    <w:p>
      <w:r>
        <w:t>mimoriadneho</w:t>
      </w:r>
    </w:p>
    <w:p>
      <w:r>
        <w:t>dovolania,</w:t>
      </w:r>
    </w:p>
    <w:p>
      <w:r>
        <w:t>o mimoriadnom</w:t>
      </w:r>
    </w:p>
    <w:p>
      <w:r>
        <w:t>dovolaní</w:t>
      </w:r>
    </w:p>
    <w:p>
      <w:r>
        <w:t>neprichádza</w:t>
      </w:r>
    </w:p>
    <w:p>
      <w:r>
        <w:t>do</w:t>
      </w:r>
    </w:p>
    <w:p>
      <w:r>
        <w:t>úvahy</w:t>
      </w:r>
    </w:p>
    <w:p>
      <w:r>
        <w:t>(m. m. I. ÚS 524/2015). 17. Kvôli odstráneniu výkladových nejasností týkajúcich sa tohto mimoriadneho opravného prostriedku ústavný súd uznesením sp. zn. PLz. 3/2015 z 18. marca 2015 prijal aj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w:t>
      </w:r>
    </w:p>
    <w:p>
      <w:r>
        <w:t>7</w:t>
      </w:r>
    </w:p>
    <w:p>
      <w:r>
        <w:t>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a na podrobné odôvodnenie ktorého týmto odkazuje. 18. Ústavný súd pri rozhodovaní o námietke porušenia základného práva sťažovateľov na súdnu ochranu podľa čl. 46 ods. 1 ústavy vychádza z toho, že obsahom tohto práva je (okrem iného)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w:t>
      </w:r>
    </w:p>
    <w:p>
      <w:r>
        <w:t>a</w:t>
      </w:r>
    </w:p>
    <w:p>
      <w:r>
        <w:t>požiadavka</w:t>
      </w:r>
    </w:p>
    <w:p>
      <w:r>
        <w:t>materiálnej</w:t>
      </w:r>
    </w:p>
    <w:p>
      <w:r>
        <w:t>ochrany</w:t>
      </w:r>
    </w:p>
    <w:p>
      <w:r>
        <w:t>práv</w:t>
      </w:r>
    </w:p>
    <w:p>
      <w:r>
        <w:t>sú</w:t>
      </w:r>
    </w:p>
    <w:p>
      <w:r>
        <w:t>totiž</w:t>
      </w:r>
    </w:p>
    <w:p>
      <w:r>
        <w:t>podstatnými</w:t>
      </w:r>
    </w:p>
    <w:p>
      <w:r>
        <w:t>a neopomenuteľnými atribútmi právnej ochrany (predovšetkým súdnej) v rámci koncepcie materiálneho právneho štátu.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(IV. ÚS</w:t>
      </w:r>
    </w:p>
    <w:p>
      <w:r>
        <w:t>329/04,</w:t>
      </w:r>
    </w:p>
    <w:p>
      <w:r>
        <w:t>II. ÚS 106/05,</w:t>
      </w:r>
    </w:p>
    <w:p>
      <w:r>
        <w:t>I. ÚS 372/06,</w:t>
      </w:r>
    </w:p>
    <w:p>
      <w:r>
        <w:t>III. ÚS 75/2010).</w:t>
      </w:r>
    </w:p>
    <w:p>
      <w:r>
        <w:t>8</w:t>
      </w:r>
    </w:p>
    <w:p>
      <w:r>
        <w:t>III. ÚS</w:t>
      </w:r>
    </w:p>
    <w:p>
      <w:r>
        <w:t>32/07,</w:t>
      </w:r>
    </w:p>
    <w:p>
      <w:r>
        <w:t>III.</w:t>
      </w:r>
    </w:p>
    <w:p>
      <w:r>
        <w:t>ÚS</w:t>
      </w:r>
    </w:p>
    <w:p>
      <w:r>
        <w:t>302/09,</w:t>
      </w:r>
    </w:p>
    <w:p>
      <w:r>
        <w:t>19.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20. Čo sa týka čl. 6 ods. 1 dohovoru, aj Európsky súd pre ľudské práva vo svojej judikatúre stabilne zdôrazňuje, že citovaný článok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21. So zreteľom na citované východiská posudzoval ústavný súd aj napadnuté uznesenie najvyššieho súdu, ktorý v jeho relevantnej časti uviedol: „V prvom rade treba uviesť, že mimoriadne dovolanie voči právoplatnému súdnemu rozhodnutiu možno považovať za prípustné... Skutočnosť, či existujú podstatné a presvedčivé argumenty, ktoré by odôvodňovali zásah do právnej istoty účastníka konania prostredníctvom mimoriadneho dovolania generálneho prokurátora Slovenskej republiky, je tak vždy nevyhnutným atribútom individuálneho posúdenia každého prípadu...</w:t>
      </w:r>
    </w:p>
    <w:p>
      <w:r>
        <w:t>9</w:t>
      </w:r>
    </w:p>
    <w:p>
      <w:r>
        <w:t>Rozkaz na plnenie predstavuje novú formu rozhodnutia v skrátenom konaní. Súd môže vydať rozkaz na plnenie na základe žalobného návrhu, a to aj bez výslovnej žiadosti navrhovateľa a bez vypočutia odporcu, v prípade, ak sa v návrhu uplatňuje právo na plnenie inej povinnosti, než je zaplatenie peňažnej sumy vyplývajúce zo skutočností uvedených navrhovateľom. Navrhovateľ nemá na jeho vydanie žiaden procesný nárok. Súd preto sám posúdi právo uplatňované navrhovateľom a na základe konkrétnych skutočností zvolí postup pri rozhodovaní v predmetnej veci... Vychádzajúc z uvedeného skutkového stavu dovolací súd považuje za správny postup súdu prvého stupňa, ktorý po oboznámení sa s doloženými listinnými dôkazmi dospel k záveru, že sú splnené podmienky na vydanie rozkazu na plnenie. Treba súhlasiť aj s názorom generálneho prokurátora, a to aj v kontexte s judikatúrou Ústavného súdu Slovenskej republiky, či Európskeho súdu pre ľudské práva, že právo na obydlie je právom základným, no podľa názoru dovolacieho súdu jeho ochranu nemožno považovať za bezhraničnú, keď povinnosťou súdu je vychádzať z preukázaných skutočností rozhodných pre posúdenie danej veci. V danej veci odporkyňa svojou nečinnosťou vyvinula minimálne úsilie na riešenie svojej nepriaznivej situácie.“ 22. Preskúmaním napadnutého uznesenia</w:t>
      </w:r>
    </w:p>
    <w:p>
      <w:r>
        <w:t>dospel</w:t>
      </w:r>
    </w:p>
    <w:p>
      <w:r>
        <w:t>ústavný súd</w:t>
      </w:r>
    </w:p>
    <w:p>
      <w:r>
        <w:t>k záveru,</w:t>
      </w:r>
    </w:p>
    <w:p>
      <w:r>
        <w:t>že sťažovateľkou uplatnená, veľmi strohá argumentácia nie je v žiadnom prípade spôsobilá spochybniť záver najvyššieho súdu o zamietnutí mimoriadneho dovolania podaného generálnym prokurátorom. Na rozdiel od sťažovateľky ústavný nepovažuje napadnuté uznesenie najvyššieho súdu za „nespravodlivé“, keďže z neho vyplýva dostatok právne relevantných argumentov odôvodňujúcich prijaté rozhodnutie. Najvyšší súd konal v medziach svojej právomoci, keď príslušné ustanovenia podstatné pre posúdenie danej veci interpretoval a aplikoval ústavne súladným spôsobom, jeho úvahy vychádzajú z konkrétnych faktov, sú logické, a preto aj celkom legitímne a právne akceptovateľné. Najvyšší súd primerane rozumným a v okolnostiach veci postačujúcim spôsobom reflektoval na generálnym prokurátorom vznesené tvrdenia, na prerokúvaný prípad aplikoval relevantné procesnoprávne ustanovenia v tom čase účinných všeobecne záväzných právnych predpisov, ako aj relevantnú judikatúru ústavného súdu, a svoje</w:t>
      </w:r>
    </w:p>
    <w:p>
      <w:r>
        <w:t>10</w:t>
      </w:r>
    </w:p>
    <w:p>
      <w:r>
        <w:t>rozhodnutie presvedčivo a náležite odôvodnil. Závery najvyššieho súdu preto v žiadnom prípade nemožno považovať za arbitrárne alebo zjavne neodôvodnené. 23. Skutočnosť, že sťažovateľka sa s právnymi názormi najvyššieho súdu nestotožňuje, nemôže sama osebe viesť k záveru o zjavnej neodôvodnenosti alebo arbitrárnosti týchto názorov a nezakladá ani oprávnenie ústavného súdu nahradiť ich svojimi vlastnými závermi (obdobne I. ÚS 313/2010, II. ÚS 134/09, III. ÚS 127/2012). 24. Procesný postoj sťažovateľky ako účastníčky konania pred okresným súdom svedčí o tom, že sa o danú vec vôbec nezaujímala, a teda neriadila zásadou vigilantibus iura scripta sunt, podľa ktorej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včítane využitia možnosti podania opravných prostriedkov“ (rozsudok najvyššieho súdu sp. zn. 5 Sžf 65/2011 z 19. júla 2012). 25. Ústavný súd navyše poznamenáva, že z jeho rozhodovacej činnosti nevyplýva ani to, že by sa sťažovateľka ochrany označených základných práv a slobôd vo vzťahu k rozkazu okresného súdu, ktorý nadobudol právoplatnosť ešte 9. apríla 2014, domáhala prostredníctvom sťažnosti podľa čl. 127 ods. 1 ústavy podanej v dvojmesačnej lehote ustanovenej § 53 ods. 3 zákona o ústavnom súde. 26. Keďže ústavný súd nezistil žiadnu príčinnú súvislosť medzi napadnutým uznesením najvyššieho súdu a namietaným porušením základného práva sťažovateľky podľa čl. 46 ods. 1 a práva podľa čl. 6 ods. 1 dohovoru, sťažnosť v tejto časti podľa § 25 ods. 2 zákona o ústavnom súde odmietol ako zjavne neopodstatnenú.</w:t>
      </w:r>
    </w:p>
    <w:p>
      <w:r>
        <w:t>11</w:t>
      </w:r>
    </w:p>
    <w:p>
      <w:r>
        <w:t>27. Z napadnutého uznesenia najvyššieho súdu rovnako nemožno vyvodiť nič, čo by signalizovalo, že by ním mohlo dôjsť k neprípustnému zásahu do základných práv sťažovateľky zaručených čl. 19 ods. 2 ústavy a čl. 21 ods. 1 ústavy ani práva zaručeného čl. 8 ods. 1 dohovoru, preto z dôvodu zjavnej neopodstatnenosti ústavný súd odmietol podľa § 25 ods. 2 zákona o ústavnom súde sťažnosť aj v tejto časti. 28. Vzhľadom na odmietnutie sťažnosti ako celku sa ústavný súd ďalšími požiadavkami sťažovateľky uvedenými v petite nezaoberal, pretože stratili opodstatnenosť, resp. rozhodovanie o nich je podmienené vyslovením porušenia základného práva alebo slobody, k čomu v tomto prípade nedošlo. P o u č e n i e : Proti tomuto rozhodnutiu nemožno podať opravný prostriedok. V Košiciach 28. septembra 2016</w:t>
      </w:r>
    </w:p>
    <w:p>
      <w:r>
        <w:t>12</w:t>
      </w:r>
    </w:p>
    <w:p/>
    <w:p>
      <w:r>
        <w:t>Zdroj: KAUZIS.SK – https://www.kauzis.sk/judikatura/r/ECLI:SK:USSR:2016:3.US.642.2016.1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