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81/2016 z 10. 2. 2016</w:t>
      </w:r>
    </w:p>
    <w:p>
      <w:r>
        <w:t>Uznesenie Ústavného súdu SR z 10. februára 2016, sp. zn. III. ÚS 81/2016, ECLI:SK:USSR:2016:3.US.81.2016.1</w:t>
      </w:r>
    </w:p>
    <w:p>
      <w:r>
        <w:t>Súd: Ústavný súd Slovenskej republiky</w:t>
      </w:r>
    </w:p>
    <w:p>
      <w:r>
        <w:t>Spisová značka: III. ÚS 81/2016</w:t>
      </w:r>
    </w:p>
    <w:p>
      <w:r>
        <w:t>ECLI: ECLI:SK:USSR:2016:3.US.81.2016.1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81/2016-13 Ústavný súd Slovenskej republiky na neverejnom zasadnutí senátu 10. februára 2016 predbežne prerokoval sťažnosť</w:t>
      </w:r>
    </w:p>
    <w:p>
      <w:r>
        <w:t>, ,</w:t>
      </w:r>
    </w:p>
    <w:p>
      <w:r>
        <w:t>zastúpený</w:t>
      </w:r>
    </w:p>
    <w:p>
      <w:r>
        <w:t>obchodnou</w:t>
      </w:r>
    </w:p>
    <w:p>
      <w:r>
        <w:t>spoločnosťou</w:t>
      </w:r>
    </w:p>
    <w:p>
      <w:r>
        <w:t>URBÁNI &amp; Partners s. r. o., Skuteckého 17, Banská Bystrica, v mene ktorej koná advokát JUDr. Rastislav Urbáni LL.M., vo veci namietaného porušenia jeho základného práva na súdnu ochranu podľa čl. 46 ods. 1 Ústavy Slovenskej republiky v spojení s čl. 1 ods. 1 a čl. 12 ods. 1 Ústavy Slovenskej republiky uznesením Najvyššieho súdu Slovenskej republiky sp. zn. 5 Tdo 42/2015 z 2. júla 2015 a takto rozhodol: Sťažnosť</w:t>
      </w:r>
    </w:p>
    <w:p>
      <w:r>
        <w:t>o d m i e t a ako zjavne neopodstatnenú. Odôvodnenie: I.</w:t>
      </w:r>
    </w:p>
    <w:p>
      <w:r>
        <w:t>Ústavnému súdu Slovenskej republiky (ďalej len „ústavný súd“) bola 15. októbra 2015 doručená sťažnosť</w:t>
      </w:r>
    </w:p>
    <w:p>
      <w:r>
        <w:t>, (ďalej len „sťažovateľ“), vo veci namietaného porušenia</w:t>
      </w:r>
    </w:p>
    <w:p>
      <w:r>
        <w:t>základného práva podľa čl. 46 ods. 1 Ústavy Slovenskej republiky (ďalej len „ústava“)</w:t>
      </w:r>
    </w:p>
    <w:p>
      <w:r>
        <w:t>v spojení s čl. 1 ods. 1 a čl. 12 ods. 1 Ústavy Slovenskej republiky uznesením Najvyššieho súdu Slovenskej republiky (ďalej len „najvyšší súd“) sp. zn. 5 Tdo 42/2015 z 2. júla 2015 (ďalej aj „napadnuté uznesenie“). Zo sťažnosti vyplýva, že sťažovateľ bol rozsudkom Okresného súdu Veľký Krtíš (ďalej len „okresný súd“) č. k. 8 T 88/2011-1518 z 11. apríla 2013 (ďalej aj „rozsudok okresného súdu“) v spojitosti s rozsudkom Krajského súdu v Banskej Bystrici (ďalej len „krajský súd“) sp. zn. 3 To 97/2013 z 18. decembra 2013 (ďalej aj „rozsudok krajského súdu“) odsúdený pre zločin poškodzovania a ohrozovania prevádzky všeobecne prospešného zariadenia podľa § 286 ods. 1 písm. a) a ods. 2 písm. a) Trestného zákona formou</w:t>
      </w:r>
    </w:p>
    <w:p>
      <w:r>
        <w:t>spolupáchateľstva</w:t>
      </w:r>
    </w:p>
    <w:p>
      <w:r>
        <w:t>podľa</w:t>
      </w:r>
    </w:p>
    <w:p>
      <w:r>
        <w:t>§</w:t>
      </w:r>
    </w:p>
    <w:p>
      <w:r>
        <w:t>20</w:t>
      </w:r>
    </w:p>
    <w:p>
      <w:r>
        <w:t>Trestného</w:t>
      </w:r>
    </w:p>
    <w:p>
      <w:r>
        <w:t>zákona</w:t>
      </w:r>
    </w:p>
    <w:p>
      <w:r>
        <w:t>v súbehu</w:t>
      </w:r>
    </w:p>
    <w:p>
      <w:r>
        <w:t>s prečinom</w:t>
      </w:r>
    </w:p>
    <w:p>
      <w:r>
        <w:t>poškodzovania cudzej veci podľa § 245 ods. 1 Trestného zákona formou spolupáchateľstva podľa § 20 Trestného zákona a prečinom krádeže podľa § 212 ods. 2 písm. a) a ods. 3 písm. a) Trestného zákona formou spolupáchateľstva podľa § 20 Trestného zákona, za čo mu bol podľa § 286 ods. 2 Trestného zákona s použitím § 37 písm. h) a m) a § 38 ods. 4 a § 41 ods. 1 Trestného zákona uložený úhrnný trest odňatia slobody vo výmere 5 rokov, na výkon ktorého bol podľa § 48 ods. 2 písm. b) Trestného zákona zaradený do ústavu na výkon trestu so stredným stupňom stráženia. Najvyšší súd napadnutým uznesením dovolanie sťažovateľa podľa § 382 písm. c) Trestného poriadku odmietol. Sťažovateľ v podstatnom namieta rozpornosť rozhodovacej praxe najvyššieho súdu. V dovolaní totiž namietal nezákonnosť svojho odsúdenia poukazujúc na skutočnosť, že toto konanie bolo pred okresným súdom vedené „sudcom</w:t>
      </w:r>
    </w:p>
    <w:p>
      <w:r>
        <w:t>ktorý bol</w:t>
      </w:r>
    </w:p>
    <w:p>
      <w:r>
        <w:t>rozsudkom Okresného súdu Frýdek - Místek z 19. januára 2011 sp. zn. 5 T 113/2010... uznaný za vinného z prečinu ohrozenia pod vplyvom návykovej látky podľa § 274 ods. 1 Tr. zák. Českej republiky, na tom skutkovom základe, že 05.04.2010 okolo 12.20 hod. vo tov. zn.</w:t>
      </w:r>
    </w:p>
    <w:p>
      <w:r>
        <w:t>riadil v podnapilom stave po ulici</w:t>
      </w:r>
    </w:p>
    <w:p>
      <w:r>
        <w:t>osobné motorové vozidlo</w:t>
      </w:r>
    </w:p>
    <w:p>
      <w:r>
        <w:t>(SK), pričom bol kontrolovaný hliadkou Polície ČR</w:t>
      </w:r>
    </w:p>
    <w:p>
      <w:r>
        <w:t>a v dobe riadenia bolo v krvi obžalovaného zistené najmenej 1 % alkoholu“. Sťažovateľ na uvedené poukazoval v súvislosti s rozsudkom najvyššieho súdu sp. zn. 1 Tdo 8/2015 z 23. februára 2015, ktorým bolo vyslovené porušenie zákona v ustanovení § 319 Trestného</w:t>
      </w:r>
    </w:p>
    <w:p>
      <w:r>
        <w:t>2</w:t>
      </w:r>
    </w:p>
    <w:p>
      <w:r>
        <w:t>poriadku v neprospech obvineného, na podklade čoho boli pred najvyšším súdom napádané uznesenie Krajského súdu v Banskej Bystrici sp. zn. 3 To 103/2013 z 25. septembra 2013 a rozsudok okresného súdu sp. zn. 8 T 1/2013 z 29. júla 2013 zrušené a okresnému súdu bolo prikázané, aby vec v potrebnom rozsahu znovu prerokoval a rozhodol. Hlavným dôvodom vydania tohto rozhodnutia bolo, že „sudca Okresného súdu Veľký Krtíš , ktorý</w:t>
      </w:r>
    </w:p>
    <w:p>
      <w:r>
        <w:t>uznal prvostupňovým rozhodnutím vinným, mal</w:t>
      </w:r>
    </w:p>
    <w:p>
      <w:r>
        <w:t>byť z rozhodovania vylúčený, nakoľko každé rozhodnutie samosudcu alebo senátu zloženého zo sudcu alebo aj prísediaceho, ktoré bolo vydané po tom čo bol sudca alebo prísediaci právoplatne odsúdený za úmyselný trestný čin, hoci by bolo odsúdenie následne aj zahladene, alebo by nebolo uznané na území Slovenskej republiky, je preto nezákonné a ako také musí byť bezpodmienečne zrušené, lebo ide o osoby, u ktorých už nie sú splnené ústavné podmienky na nestranného, nezávislého a bezúhonného sudcu. Taký sudca alebo prísediaci musí byť z funkcie sudcu alebo prísediaceho odvolaný alebo výkon tejto funkcie mu musí byť dočasne pozastavený ak si sám nepodal žiadosť o ukončenie výkonu funkcie sudcu alebo prísediaceho. V konečnom dôsledku teda Najvyšší súd Slovenskej republiky rozhodnutím sp. zn. 1Tdo 8/2015 zo dňa 23. februára 2015, že sudca</w:t>
      </w:r>
    </w:p>
    <w:p>
      <w:r>
        <w:t>odsúdil</w:t>
      </w:r>
    </w:p>
    <w:p>
      <w:r>
        <w:t>, ktorý bol predtým právoplatne odsúdený za úmyselný trestný čin</w:t>
      </w:r>
    </w:p>
    <w:p>
      <w:r>
        <w:t>v Českej republike, je skutočnosťou, v dôsledku ktorej došlo k porušeniu zákona a takéto pochybenie v rámci rozhodovacej činnosti sudov je neprípustné a vyžaduje nové konanie vo veci v súlade so zákonom ustanovenými podmienkami.“. Keďže však v jeho právanej veci bolo napadnutým uznesením vyslovené, že sudca v čase rozhodovania o trestnej veci sťažovateľa, teda 29. júla 2013, bol zákonným sudcom, pretože v zmysle právneho poriadku Slovenskej republiky jeho odsúdenie za úmyselný trestný čin v Českej republike nemožno považovať za konanie napĺňajúce znaky trestného činu podľa právneho poriadku Slovenskej republiky, na základe čoho ide o bezúhonnú osobu, došlo podľa sťažovateľa zo strany najvyššieho súdu k vydaniu dvoch úplne protichodných rozhodnutí. K tomu sťažovateľ uvádza, že „nejednotnosť rozhodovacej činnosti všeobecných súdov je jav značne nežiadúci a jej zjednocovanie je predovšetkým vec všeobecných súdov samotných. Predvídateľnosť výsledku súdneho rozhodovania garantuje právnu istotu a zabezpečuje všeobecnú dôveru v právo. Medzi</w:t>
      </w:r>
    </w:p>
    <w:p>
      <w:r>
        <w:t>3</w:t>
      </w:r>
    </w:p>
    <w:p>
      <w:r>
        <w:t>princípy právneho štátu patrí medzi inými aj právna istota, ktorá spočíva v tom, že konanie štátnych orgánov a najmä súdov v rámci istých hraníc musí byť predvídateľné... Ak na skutkovo a právne totožné prípady medzi istými účastníkmi konania súd zaujme rozdielne právne stanovisko, právna istota fyzických a právnických osôb v právny poriadok bude spochybnená a dôjde k porušeniu princípov právneho štátu. Ústavný súd Slovenskej republiky síce nie je zjednocovateľom judikatúry všeobecných súdov, v rámci ochrany ústavnosti je však jeho úlohou, aby všeobecné súdy neposudzovali tie isté prípady zásadne rozdielne, pretože rozdielnou rozhodovacou praxou najvyššieho súdu dochádza k porušeniu princípu rovnosti na spravodlivý proces ako i princípu právnej istoty. V rámci uvedenej rozhodovacej činnosti Najvyššieho súdu Slovenskej republiky zastávam názor že výsledok sporu nemôže záležať na tom u ktorého senám najvyššieho súdu prípad skončí, a ktorý senát najvyššieho súdu má v analogicky zhodných veciach aký názor... So zreteľom na vyššie spomenuté rozdielne rozhodnutia Najvyššieho súdu Slovenskej republiky mám za to, že v danom prípade došlo k porušeniu princípu predvídateľnosti súdneho rozhodnutia, a tým i k porušeniu zásady právnej istoty. Za takéhoto stavu účastník konania (dovolateľ) nemôže pri podaní dovolania v obdobných prípadoch v budúcnosti predvídať, akým spôsobom bude najvyšší súd posudzovať prípustnosť jeho mimoriadneho opravného prostriedku...“. Na základe uvedeného sťažovateľ navrhuje, aby ústavný súd vydal vo veci rozhodnutie, ktorým vysloví, „že uznesením Najvyššieho súdu Slovenskej republiky sp. zn. 5 Tdo/42/2015 zo dňa 02.07.2015 boli porušené práva a zásady v zmysle čl.1 ods. 1, čl. 12 ods. 1, čl. 46 ods. 1 Ústavy Slovenskej republiky“, a zároveň uznesenie najvyššieho súdu sp. zn. 5 Tdo 42/2015 z 2. júla 2015, ako aj rozsudok okresného súdu sp. zn. 8 T 88/2011 z 11. apríla 2013 a rozsudok krajského súdu sp. zn. 3 To 97/2013 z 18. decembra 2013 zruší a prikáže okresnému súdu, aby vo veci znovu konal a rozhodol.</w:t>
      </w:r>
    </w:p>
    <w:p>
      <w:r>
        <w:t>4</w:t>
      </w:r>
    </w:p>
    <w:p>
      <w:r>
        <w:t>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podľa ustálenej judikatúry ústavného súdu hovoriť vtedy, ak namietaným postupom orgánu štátu (v posudzovanom prípade ide o krajský súd rozhodujúci o zákonnosti väzby) nemohlo vôbec dôjsť k porušeniu toho základného práva alebo slobody, ktoré označil sťažovateľ, a to buď pre nedostatok vzájomnej príčinnej súvislosti medzi označeným postupom orgánu štátu a základným</w:t>
      </w:r>
    </w:p>
    <w:p>
      <w:r>
        <w:t>5</w:t>
      </w:r>
    </w:p>
    <w:p>
      <w:r>
        <w:t>právom alebo slobodou, porušenie ktorých sa namietalo, prípadne z iných dôvodov. Za zjavne neopodstatnenú sťažnosť preto možno považovať takú sťažnosť, pri predbežnom prerokovaní ktorej ústavný súd nezistil žiadnu možnosť porušenia označeného práva alebo slobody, reálnosť ktorej by mohol posúdiť po jej prijatí na ďalšie konanie (II. ÚS 70/00, IV. ÚS 66/02, I. ÚS 56/03, III. ÚS 77/05, III. ÚS 198/07).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každý sa môže domáhať zákonom ustanoveným postupom svojho práva na nezávislom a nestrannom súde a v prípadoch ustanovených zákonom na inom orgáne Slovenskej republiky.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w:t>
      </w:r>
    </w:p>
    <w:p>
      <w:r>
        <w:t>6</w:t>
      </w:r>
    </w:p>
    <w:p>
      <w:r>
        <w:t>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bola vyhlásená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Podstatou sťažnosti je nesúhlas sťažovateľa s odlišným právnym posúdením ním uplatnených dovolacích dôvodov najvyšším súdom v jeho právnej veci v porovnaní s vecou prerokovanou v inom senáte najvyššieho súdu, ktoré sa konkrétne týka dovolacieho dôvodu</w:t>
      </w:r>
    </w:p>
    <w:p>
      <w:r>
        <w:t>7</w:t>
      </w:r>
    </w:p>
    <w:p>
      <w:r>
        <w:t>vyplývajúceho z § 371 ods. 1 písm. e) Trestného poriadku (t. j. že vo veci rozhodol sudca, ktorý mal byť z vykonávania úkonov trestného konania vylúčený). Ústavný súd sa vzhľadom na už opísanú sťažnostnú námietku oboznámil s obsahom napadnutého uznesenia v kontexte s ďalšími sťažovateľom uvádzanými okolnosťami zistiac, že najvyšší súd svoje rozhodnutie obšírne odôvodnil (rozhodnutie má 57 strán textu) a vysporiadal sa so všetkými sťažovateľom predloženými námietkami. K otázke namietaného vylúčenia sudcu okresného súdu</w:t>
      </w:r>
    </w:p>
    <w:p>
      <w:r>
        <w:t>primerane vysvetlil svoje</w:t>
      </w:r>
    </w:p>
    <w:p>
      <w:r>
        <w:t>právne závery, v súvislosti s čím ústavný súd konštatuje, že tieto nezasahujú do obsahu základného práva na súdnu ochranu podľa čl. 46 ods. 1 ústavy. V odôvodnení napadnutého uznesenia najvyšší súd totiž najskôr doslovne citoval právne názory skôr prijatého rozsudku najvyššieho súdu sp. zn. 1 Tdo 8/2015 z 23. februára 2015 vyhodnotiac ich ako nesprávne a rozporné s doterajšou rozhodovacou praxou súdov vrátane najvyššieho súdu a ako nemajúce oporu vo všeobecne záväzných právnych predpisoch. Nadväzne na to po uvedení obsahu čl. 50 ods. 6 ústavy, čl. 7 ods. 1 Dohovoru o ľudských právach a základných slobodách (ďalej len „dohovor“), § 2 ods. 1, § 488a ods. 1 a 3, § 516 ods. 1 písm. c) Trestného poriadku, § 7b ods. 1 a 2, § 438e, § 289 ods. 1 Trestného zákona a § 22 ods. 1 písm. d) a ods. 2 zákona č. 372/1990 Zb. o priestupkoch v znení neskorších predpisov najvyšší súd konštatoval, že pre priznanie účinkov rozsudku Okresného súdu vo Frýdku-Místku sp. zn. 5 T 113/2010 z 19. januára 2011 v spojení s uznesením Krajského súdu v Ostrave sp. zn. 6 To 130/2011 z 8. apríla 2011, ktorým mal byť sudca okresného súdu</w:t>
      </w:r>
    </w:p>
    <w:p>
      <w:r>
        <w:t>odsúdený na peňažný trest a trest zákazu činnosti, „neboli splnené</w:t>
      </w:r>
    </w:p>
    <w:p>
      <w:r>
        <w:t>zmluvné ani zákonné podmienky. Nebola podaná žiadosť cudzieho štátu (Českej republiky) o uznanie alebo výkon cudzieho rozhodnutia, preto nebolo možné podať návrh na jeho uznanie súdu. Ak by aj takáto žiadosť bola podaná, neboli splnené podmienky uznania cudzieho rozhodnutia (nedostatok obojstrannej trestnosti pri skúmaní in concreto). Zohľadnenie účinkov cudzieho rozhodnutia nebolo možné z dôvodu absencie nového trestného konania v Slovenskej republike, ktorého existencia je základným predpokladom postupu podľa tohto ustanovenia.</w:t>
      </w:r>
    </w:p>
    <w:p>
      <w:r>
        <w:t>8</w:t>
      </w:r>
    </w:p>
    <w:p>
      <w:r>
        <w:t>Účelom ustanovenia § 7b ods. 2 Tr. zák. a § 488a Tr. por., ktoré boli prijaté ako ustanovenia na transpozíciu Rámcového rozhodnutia Rady 2008/675/SVV z 24. júla 2008 o zohľadňovaní odsúdení v členských štátoch Európskej únie v novom trestnom konaní, je zohľadňovanie právoplatných odsúdení v inom členskom štáte EÚ v rámci trestného konania v Slovenskej republike (okrem iného predmet Trestného zákona a Trestného poriadku jednoznačne vymedzuje rozsah použitia týchto kódexov). Vzhľadom na túto skutočnosť, preto nemožno na území Slovenskej republiky zohľadniť právne účinky právoplatného rozhodnutia súdu v inom členskom štáte EÚ, ak sa v Slovenskej republike nerealizuje nové trestné konanie pre iný skutok. V prípade bývalého sudcu</w:t>
      </w:r>
    </w:p>
    <w:p>
      <w:r>
        <w:t>sa na území Slovenskej republiky</w:t>
      </w:r>
    </w:p>
    <w:p>
      <w:r>
        <w:t>neviedlo žiadne nové trestné konanie, preto nebolo možné uplatniť citované hmotnoprávne, ani procesné ustanovenie. Z vyjadrených okolností je zrejmé vylúčenie právnych účinkov tohto rozhodnutia v inom kontexte ako v trestnom konaní, keďže zohľadnenie rozhodnutí iných členských štátov sa neuplatňuje mimo trestného konania, okrem predpokladu, že by takéto zohľadnenie výslovne upravovala medzinárodná zmluva alebo zákon. Takáto právna situácia však nenastala. Ani v prípade nového trestného konania by zohľadnenie neprichádzalo do úvahy, pretože išlo o právoplatné cudzie rozhodnutie spred 1. januára 2013 a priznanie účinkov takýmto rozhodnutiam zákon priamo vylučuje (§ 438e Tr. zák.). Inými slovami povedané, pokiaľ bývalý sudca</w:t>
      </w:r>
    </w:p>
    <w:p>
      <w:r>
        <w:t>bol súdmi Českej</w:t>
      </w:r>
    </w:p>
    <w:p>
      <w:r>
        <w:t>republiky 8. apríla 2011 právoplatne odsúdený pre prečin ohrozenia pod vplyvom návykovej látky, ktorého sa dopustil 5. apríla 2010, k peňažnému trestu a zákazu činnosti, nebolo možné naň prihliadnuť, lebo nadobudlo právoplatnosť pred 1. januárom 2013. Treba zdôrazniť, že zohľadnenie účinkov rozhodnutí cudzích súdov na účely mimo trestného konania nemá oporu v Ústave Slovenskej republiky, ústavnom zákone, medzinárodnej zmluve ani v zákone. Pokiaľ ide o uznanie tohto cudzieho rozhodnutia na území Slovenskej republiky podľa § 515 Tr. por. a nasl., konanie bývalého sudcu</w:t>
      </w:r>
    </w:p>
    <w:p>
      <w:r>
        <w:t>nebolo vtom čase</w:t>
      </w:r>
    </w:p>
    <w:p>
      <w:r>
        <w:t>na území Slovenskej republiky trestné, keďže skutková podstata prečinu ohrozenia pod vplyvom návykovej látky bola do Trestného zákona zaradená až súčinnosťou</w:t>
      </w:r>
    </w:p>
    <w:p>
      <w:r>
        <w:t>9</w:t>
      </w:r>
    </w:p>
    <w:p>
      <w:r>
        <w:t>od 1. novembra 2011 (dovtedy to bol len priestupok proti bezpečnosti a plynulosti cestnej premávky), ktorá okolnosť potom bránila vyššie uvedenému procesnému postupu. Opačný názor by bol v rozpore so zásadou retroaktivity v neprospech páchateľa, ktorá je zakotvená v článku 50 ods. 6 Ústavy Slovenskej republiky a následne vyjadrená v § 2 ods. 1 Tr. zák. o jeho časovej pôsobnosti.... S poukazom na vyššie uvedené dovolací senát 5Tdo dospel k záveru, že všetky rozhodnutia vyhlásené a písomne vyhotovené bývalým sudcom Okresného súdu Veľký Krtíš , či už samosudcom alebo v senáte, ktorému predsedal, v období od 8. apríla 2011 (kedy bol právoplatne odsúdený v Českej republike) do 31. marca 2014 (kedy mu zanikla funkcia sudcu jej vzdaním sa), sú rozhodnutiami vydanými zákonným sudcom. To isté potom platí aj vo vzťahu k funkcii prísediaceho, ktorú potom zastával na Okresnom súde Veľký Krtíš.“. Ústavný súd v súvislosti s už uvedenou námietkou sťažovateľa o porušení princípu predvídateľnosti súdnych rozhodnutí vydaním diametrálne odlišných súdnych rozhodnutí v analogicky zhodných prípadoch upriamuje v prvom rade pozornosť na svoj ustálený právny názor, podľa ktorého právne závery všeobecných súdov obsiahnuté v rozhodnutiach vo veci samej nemajú charakter precedensu, ktorý by ostatných sudcov rozhodujúcich v obdobných veciach zaväzoval rozhodnúť identicky, napriek tomu však protichodné právne závery vyslovené v analogických prípadoch neprispievajú k naplneniu hlavného účelu princípu právnej istoty ani k dôvere v spravodlivé súdne konanie (obdobne napr. IV. ÚS 49/06, III. ÚS 300/06). Z rozsudku Európskeho súdu pre ľudské práva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w:t>
      </w:r>
    </w:p>
    <w:p>
      <w:r>
        <w:t>10</w:t>
      </w:r>
    </w:p>
    <w:p>
      <w:r>
        <w:t>ako regulátor konfliktov judikatúry a aby uplatňovala mechanizmus, ktorý zjednotí rozdielne právne názory súdu v skutkovo rovnakých alebo podobných veciach. Ústavný súd pri prerokovaní sťažnosti zároveň, že trestnoprávne kolégium najvyššieho súdu prijalo 29. septembra 2015 pod sp. zn. Tpj 62/2015 stanovisko na zjednotenie výkladu vo vzťahu k sťažovateľom namietanej rozdielnej judikatúre najvyššieho súdu v otázke vylúčenia sudcu alebo prísediaceho pre spáchanie úmyselného trestného činu v cudzine, z ktorého vyplýva: „I. Odsúdenie súdom iného členského štátu Európskej únie v trestnej veci sa v Slovenskej republike zohľadní v zmysle § 7 b ods. 2 Trestného zákona len v novom, po právoplatnosti takého odsúdenia vedenom trestnom konaní, teda v konaní pre iný trestný čin (skutok), než na ktorý sa toto odsúdenie vzťahuje. Z intertemporálneho hľadiska je pri použití dotknutého ustanovenia potrebné zohľadniť § 2 ods. 1 Trestného zákona, ktorý je odrazom čl. 50 ods. 6 Ústavy Slovenskej republiky, ako aj prechodné ustanovenie § 438e Trestného zákona. II. Sudca je v dôsledku svojho deliktuálneho konania obligatórne odvolaný z funkcie sudcu prezidentom Slovenskej republiky, ale len na základe právoplatného odsudzujúceho rozsudku alebo na základe rozhodnutia disciplinárneho senátu, pri splnení podmienok uvedených v čl. 147 ods. 1 Ústavy Slovenskej republiky; ak ide o odsúdenie súdom iného štátu, musí byť toto rozhodnutie v zákonom predpísanom konaní uznané súdom Slovenskej republiky. Až do odvolania z funkcie sudca vykonáva funkciu sudcu, pokiaľ mu nebol jej výkon dočasne pozastavený v zmysle čl. 148 ods. 2 Ústavy Slovenskej republiky a § 22 zákona č. 385/2000 Z. z. o sudcoch a prísediacich v znení neskorších predpisov. III. Dôvod dovolania uvedený v § 371 ods. 1 písm. e) Trestného poriadku (vo veci konal alebo rozhodol orgán činný v trestnom konaní, sudca alebo prísediaci, ktorý mal byť vylúčený z vykonávania úkonov trestného konania) sa týka okolností uvedených v § 31 ods. 1 až 3 Trestného poriadku, nie otázky statusu sudcu (právnej existencie funkcie sudcu a možnosti aktuálneho výkonu tejto funkcie).“</w:t>
      </w:r>
    </w:p>
    <w:p>
      <w:r>
        <w:t>11</w:t>
      </w:r>
    </w:p>
    <w:p>
      <w:r>
        <w:t>Zohľadňujúc uvedené ústavný súd vo vzťahu k námietke sťažovateľa smerujúcej proti rozdielnej rozhodovacej činnosti najvyššieho súdu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Práve plénum a kolégiá najvyššieho súdu sú oprávnené odstraňovať nejednotnosť výkladu zákonov a iných všeobecne záväzných právnych predpisov tak, aby sa chránili okrem iného aj legitímne očakávania účastníkov súdnych konaní. Ústavný súd však nie je súčasťou systému všeobecného súdnictva, do výkladu zákonov a iných všeobecne záväzných právnych predpisov všeobecnými súdmi môže zasahovať len v prípadoch, keď sa ich výklad vyznačuje svojvôľou a zjavnou neodôvodnenosťou do tej miery, že to má za následok porušenie základného práva alebo slobody. Ústavný súd s prihliadnutím na uvedené konštatuje, že najvyšší súd svoje odlišné právne závery oprel o ústavne udržateľnú a presvedčivú právnu argumentáciu, ktorá je v zhode so zásadou vyplývajúcou z čl. 50 ods. 6 ústavy, že trestnosť činu sa posudzuje podľa zákona účinného v čase, keď bol čin spáchaný. Samotná skutočnosť, že v sťažovateľovom prípade rozhodol iný senát najvyššieho súdu, inak nemôže viesť k záveru o porušení označeného základného práva, pretože z obsahu posudzovaného uznesenia vyplýva, že najvyšší súd sa dôsledne venoval odôvodneniu svojich odlišných právnych názorov, na základe čoho ústavný súd v danom prípade dospel na rozdiel od sťažovateľa k záveru, že napadnuté uznesenie vydané najvyšším súdom je jasné a zrozumiteľné, a tak aj ústavne akceptovateľné. Aj keď v danom prípade vznikla nežiaduca situácia, keď dovolanie jedného odsúdeného bolo úspešné, zatiaľ čo dovolania iných odsúdených v inej trestnej veci boli za analogickej právnej situácie odmietnuté na základe odlišných právnych dôvodov, uvedené nie je dostatočným dôvodom pre vyslovenie namietaného porušenia základného práva zaručeného čl. 46 ods. 1 ústavy práve v sťažovateľovej veci. Ústavný súd v súvislosti</w:t>
      </w:r>
    </w:p>
    <w:p>
      <w:r>
        <w:t>12</w:t>
      </w:r>
    </w:p>
    <w:p>
      <w:r>
        <w:t>s možnosťou vzniku rozdielnej judikatúry všeobecných súdov už skôr uviedol, že z hľadiska zmyslu a obsahu princípov spravodlivosti je neudržateľné, aby najvyššia súdna inštancia nemohla revidovať svoje právne závery v skutkovo a právne súvisiacich, resp. obdobných veciach, pokiaľ sú zmenené právne názory dôkladne a presvedčivo vysvetlené a len z dôvodu existencie iného (skoršieho) súdneho rozhodnutia zotrvávať na právnych názoroch, ktoré sa v dôsledku prihliadnutia na nové súvislosti prípadov ukázali ako prekonané (mutatis mutandius III. ÚS 11/2014). Podľa názoru ústavného súdu teda najvyšší súd podrobne a presvedčivo vykladá svoje právne názory, ktoré viedli k zmene právneho hodnotenia podstatných okolností prípadu, a tým aj k prijatiu odchýlnych právnych záverov. Preto uvedená skutočnosť nezasahuje do sťažovateľom označeného základného práva takým spôsobom, aby to z pozície ústavného súdu odôvodňovalo vyslovenie porušenia jeho základného práva. O porušení označeného základného práva by bolo možné hovoriť len v prípade nedostatku právne relevantných dôvodov na zmenu už skôr (najvyšším súdom) vysloveného právneho názoru. Navyše, najvyšší súd po vydaní napadnutého uznesenia (ešte pred podaním samotnej sťažnosti) svoju rozdielnu rozhodovaciu činnosť zjednotil prijatím stanoviska trestnoprávneho kolégia najvyššieho súdu sp. zn. Tpj 62/2015, pričom v záveroch tohto stanoviska sa v podstate stotožnil s právnym posúdením realizovaným najvyšším súdom v sťažovateľovom prípade, podľa ktorého pokiaľ ide o odsúdenie súdom iného štátu, musí byť toto rozhodnutie v zákonom predpísanom konaní uznané súdom Slovenskej republiky ako aj že dôvod dovolania uvedený v § 371 ods. 1 písm. e) Trestného poriadku sa týka okolností uvedených v § 31 ods. 1 až 3 Trestného poriadku, a nie statusu sudcu, t. j. právnej existencie sudcu a možnosti aktuálneho výkonu tejto funkcie. Keďže ústavný súd v prípade napadnutého uznesenia prejav svojvôle, resp. zjavnej neodôvodnenosti nezistil, nepovažoval v danom prípade argumentáciu sťažovateľa za spôsobilú na vyhodnotenie napadnutého uznesenia ako ústavne nekonformného. To, že sa sťažovateľ s názorom najvyššieho súdu nestotožňuje, neznamená, že najvyšší súd v jeho trestnej veci porušil ním označené základné právo na súdnu ochranu podľa čl. 46 ods. 1</w:t>
      </w:r>
    </w:p>
    <w:p>
      <w:r>
        <w:t>13</w:t>
      </w:r>
    </w:p>
    <w:p>
      <w:r>
        <w:t>ústavy. Z týchto dôvodov ústavný súd považoval sťažnosť v tejto časti za zjavne neopodstatnenú (obdobne I. ÚS 446/2013, III. ÚS 402/2013, III. ÚS 403/2013). Pokiaľ ide o sťažovateľom namietané porušenie čl. 1 ods. 1 ústavy, obsahom ktorého je definovanie Slovenskej republiky ako zvrchovaného, demokratického a právneho štátu, ako porušenie čl. 12 ods. 1 ústavy, v zmysle ktorého sú ľudia slobodní a rovní v dôstojnosti i v právach, ústavný súd v zhode so svojou ustálenou judikatúrou pripomína, že tieto ustanovenia ústavy neobsahujú garanciu konkrétneho základného práva a slobody, ale sú akýmisi základnými či všeobecnými ustanoveniami. V nadväznosti na uvedené treba konštatovať, že v prípade sťažnosti podľa čl. 127 ods. 1 ústavy ústavný súd rozhoduje vždy o porušení konkrétneho základného práva alebo slobody zakotveného v druhej hlave ústavy, prípadne práva zaručeného medzinárodnými zmluvami o ochrane ľudských práv a základných slobôd. Z uvedeného teda vyplýva, že porušenie iných článkov ústavy možno podaním individuálnej sťažnosti podľa čl. 127 ods. 1 ústavy namietať len v spojení s namietaným porušením už konkrétneho označeného základného práva alebo slobody (obdobne napr. II. ÚS 167/04, III. ÚS 300/06, III. ÚS 224/08). Keďže porušenie základného práva na súdnu ochranu podľa čl. 46 ods. 1 zistené nebolo, nie je možné vysloviť ani záver o porušení už označených základných ustanovení ústavy. V závere ústavný súd poznamenáva, že vzhľadom na kvalifikované právne zastúpenie sťažovateľa v konaní ústavný súd podania sťažovateľa doručené 20. novembra 2015 a 26. januára 2016 nepovažoval pri prerokúvaní sťažnosti za jej doplnenie, pretože uvedené podania zjavne nespĺňajú náležitosti sťažnosti vyžadované § 20 a nasl. zákona o ústavnom súde a v podstate opakujú tvrdenia uvádzané už v sťažnosti. Z tohto dôvodu sa ústavný súd ani nezaoberal sťažovateľovým poukazom na čl. 5 ods. 4 dohovoru uvádzaným bez hlbšej argumentácie v podaní z 20. novembra 2015. S prihliadnutím na uvedené dôvody ústavný súd sťažnosť podľa § 25 ods. 2 zákona o ústavnom súde odmietol ako zjavne neopodstatnenú, obdobne ako odmietol aj sťažnosť iného odsúdeného voči napadnutému uzneseniu najvyššieho súdu v konaní vedenom pod sp. zn. II. ÚS 37/2016. Pretože ústavný súd sťažnosť odmietol, bolo už bez právneho</w:t>
      </w:r>
    </w:p>
    <w:p>
      <w:r>
        <w:t>14</w:t>
      </w:r>
    </w:p>
    <w:p>
      <w:r>
        <w:t>významu zaoberať sa ďalšími požiadavkami sťažovateľa obsiahnutými v sťažnosti (najmä návrhom na zrušenie nielen napadnutého uznesenia, ale aj rozsudku okresného súdu a rozsudku krajského súdu). P o u č e n i e : Proti tomuto rozhodnutiu nemožno podať opravný prostriedok. V Košiciach 10. februára 2016</w:t>
      </w:r>
    </w:p>
    <w:p>
      <w:r>
        <w:t>15</w:t>
      </w:r>
    </w:p>
    <w:p/>
    <w:p>
      <w:r>
        <w:t>Zdroj: KAUZIS.SK – https://www.kauzis.sk/judikatura/r/ECLI:SK:USSR:2016:3.US.81.2016.1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