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86/2016 z 10. 2. 2016</w:t>
      </w:r>
    </w:p>
    <w:p>
      <w:r>
        <w:t>Uznesenie Ústavného súdu SR z 10. februára 2016, sp. zn. III. ÚS 86/2016, ECLI:SK:USSR:2016:3.US.86.2016.1</w:t>
      </w:r>
    </w:p>
    <w:p>
      <w:r>
        <w:t>Súd: Ústavný súd Slovenskej republiky</w:t>
      </w:r>
    </w:p>
    <w:p>
      <w:r>
        <w:t>Spisová značka: III. ÚS 86/2016</w:t>
      </w:r>
    </w:p>
    <w:p>
      <w:r>
        <w:t>ECLI: ECLI:SK:USSR:2016:3.US.86.2016.1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86/2016-13 Ústavný súd Slovenskej republiky na neverejnom zasadnutí senátu 10. februára 2016 predbežne prerokoval sťažnosť</w:t>
      </w:r>
    </w:p>
    <w:p>
      <w:r>
        <w:t>a</w:t>
      </w:r>
    </w:p>
    <w:p>
      <w:r>
        <w:t>, zastúpených advokátkou Mgr. Petrou Hrubovou, Mierové námestie 93, Ilava, vo veci namietaného porušenia základných práv podľa čl. 20 ods. 1 a čl. 46 ods. 1 Ústavy Slovenskej republiky a práv podľa čl. 6 ods. 1 a čl. 13 Dohovoru o ochrane ľudských práv a základných slobôd a podľa čl. 1 Dodatkového protokolu k Dohovoru o ochrane ľudských práv a základných slobôd postupom Krajského súdu v Trenčíne v konaní vedenom pod sp. zn. 6 Co 684/2014 a jeho uznesením z 29. decembra 2014 a takto rozhodol: Konanie o sťažnosti</w:t>
      </w:r>
    </w:p>
    <w:p>
      <w:r>
        <w:t>a</w:t>
      </w:r>
    </w:p>
    <w:p>
      <w:r>
        <w:t>zastavuje.</w:t>
      </w:r>
    </w:p>
    <w:p>
      <w:r>
        <w:t>Odôvodnenie: I. Ústavnému súdu Slovenskej republiky (ďalej len „ústavný súd“) bola 7. apríla 2015 doručená sťažnosť</w:t>
      </w:r>
    </w:p>
    <w:p>
      <w:r>
        <w:t>a</w:t>
      </w:r>
    </w:p>
    <w:p>
      <w:r>
        <w:t>(ďalej len „sťažovateľky“)</w:t>
      </w:r>
    </w:p>
    <w:p>
      <w:r>
        <w:t>vo veci namietaného porušenia ich základných práv podľa čl. 20 ods. 1 a čl. 46 ods. 1 Ústavy Slovenskej republiky (ďalej len „ústava“) a práv podľa čl. 6 ods. 1 a čl. 13 Dohovoru o ochrane ľudských práv a základných slobôd (ďalej len „dohovor“) a podľa čl. 1</w:t>
      </w:r>
    </w:p>
    <w:p>
      <w:r>
        <w:t>Dodatkového protokolu k dohovoru postupom Krajského súdu v Trenčíne v konaní vedenom pod sp. zn. 6 Co 684/2014 a jeho uznesením z 29. decembra 2014. Podaním, ktoré bolo ústavnému súdu doručené 10. februára 2016, sťažovateľky svoju sťažnosť vzali späť s poukazom na to, že „všetky trovy právneho zastúpenia, ktoré... boli povinné uhradiť na zákale napadnutého rozhodnutia, uhradil škodca na základe Dohody o vzájomnom započítaní a úhrade trov konania zo dňa 27.04.2015“.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Vzhľadom na to, že sťažovateľky vzali svoju sťažnosť späť a ústavný súd z jej obsahu nezistil existenciu skutočností, ktoré by mohli viesť k záveru o neprípustnosti zastavenia konania, rozhodol tak, ako to je uvedené vo výrokovej časti tohto rozhodnutia (obdobne napr. III. ÚS 126/07, III. ÚS 203/2013, III. ÚS 408/2013, III. ÚS 138/2015). Vo vzťahu k požiadavke právnej zástupkyne sťažovateliek, aby ústavný súd rozhodol o priznaní trov právneho zastúpenia v sume 448,02 €, ústavný súd dodáva, že sťažovateľky v tomto konaní úspech nemali, preto ich ani ústavný súd nemohol priznať. P o u č e n i e : Proti tomuto rozhodnutiu nemožno podať opravný prostriedok. V Košiciach 10. februára 2016</w:t>
      </w:r>
    </w:p>
    <w:p>
      <w:r>
        <w:t>2</w:t>
      </w:r>
    </w:p>
    <w:p/>
    <w:p>
      <w:r>
        <w:t>Zdroj: KAUZIS.SK – https://www.kauzis.sk/judikatura/r/ECLI:SK:USSR:2016:3.US.86.2016.1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