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PL. ÚS 23/95 z 11. 7. 1995</w:t>
      </w:r>
    </w:p>
    <w:p>
      <w:r>
        <w:t>Uznesenie Ústavného súdu SR z 11. júla 1995, sp. zn. PL. ÚS 23/95, ECLI:SK:USSR:2016:PL.US.23.1995.1</w:t>
      </w:r>
    </w:p>
    <w:p>
      <w:r>
        <w:t>Súd: Ústavný súd Slovenskej republiky</w:t>
      </w:r>
    </w:p>
    <w:p>
      <w:r>
        <w:t>Spisová značka: PL. ÚS 23/95</w:t>
      </w:r>
    </w:p>
    <w:p>
      <w:r>
        <w:t>ECLI: ECLI:SK:USSR:2016:PL.US.23.1995.1</w:t>
      </w:r>
    </w:p>
    <w:p>
      <w:r>
        <w:t>Dátum vydania: 11. 7. 1995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PL. ÚS 23/95 Ústavný súd Slovenskej republiky na neverejnom zasadnutí pléna konanom 11. júla 1995 predbežne prerokoval návrh</w:t>
      </w:r>
    </w:p>
    <w:p>
      <w:r>
        <w:t>, bytom</w:t>
      </w:r>
    </w:p>
    <w:p>
      <w:r>
        <w:t>, vo veci</w:t>
      </w:r>
    </w:p>
    <w:p>
      <w:r>
        <w:t>súladu právnych predpisov a takto rozhodol: 1. Návrh</w:t>
      </w:r>
    </w:p>
    <w:p>
      <w:r>
        <w:t>v časti navrhujúcej začatie konania o súlade zákona č.</w:t>
      </w:r>
    </w:p>
    <w:p>
      <w:r>
        <w:t>139/1947 Zb. o rozdelení pozostalosti s poľnohospodárskymi podnikmi a o zamedzení drobenia poľnohospodárskej pôdy s 13 zákona Slovenskej národnej rady č. 293/1992 Zb. o úprave niektorých vlastníckych vzťahov k nehnuteľnostiam o d m i e t o l , pretože nemá zákonom predpísané náležitosti. 2. Návrh</w:t>
      </w:r>
    </w:p>
    <w:p>
      <w:r>
        <w:t>v časti navrhujúcej začatie konania o súlade zákona</w:t>
      </w:r>
    </w:p>
    <w:p>
      <w:r>
        <w:t>Slovenskej národnej rady č. 293/1992 Zb. o úprave niektorých vlastníckych vzťahov k nehnuteľnostiam s Ústavou Slovenskej republiky o d m i e t o l , pretože ho podala neoprávnená osoba. Odôvodnenie: Ústavnému súdu Slovenskej republiky (ďalej len „ústavný súd“ ) bol 3. mája 1995 doručený „návrh na začatie konania o súlade právnych predpisov s Ústavou SR“. Jeho pisateľka v ňom požiadala, aby ústavný súd rozhodol, či zákon č. 139/1947 Zb. o rozdelení</w:t>
      </w:r>
    </w:p>
    <w:p>
      <w:r>
        <w:t>pozostalosti s poľnohospodárskymi podnikmi a o zamedzení drobenia poľnohospodárskej pôdy je v súlade s § 13 zákona Slovenskej národnej rady č. 293/1992 Zb. o úprave niektorých vlastníckych vzťahov k nehnuteľnostiam. V ďalšej časti svojho návrhu (petitu) žiadala, aby ústavný súd rozhodol, či zákon Slovenskej národnej rady č. 293/1992 Zb. je v súlade s Ústavou Slovenskej republiky. 1. Podľa § 37 ods. 1 zákona Národnej rady Slovenskej republiky č. 38/1993 Z. z. o organizácii Ústavného súdu Slovenskej republiky, o konaní pred ním a o postavení jeho sudcov, jednou z požiadaviek pre podanie návrhu na začatie konania o súlade právnych predpisov je, že takýto návrh sa môže týkať iba rozporu právneho predpisu nižšej právnej sily s právnym predpisom vyššej právnej sily (čl. 125 ústavy). Teda v návrhu musia byť označené dva právne predpisy, vzájomný nesúlad ktorých sa namieta. V konkrétnom prípade táto požiadavka nemôže však byť splnená, pretože zákon č. 139/1947 Zb. nie je súčasťou právneho poriadku, vzhľadom na jeho úplné zrušenie (derogovanie) Občianskym zákonníkom č. 40/1964 Zb. Preto ani v prípade, ak by návrh podal niektorý zo subjektov vymenovaných v čl. 130 ods. 1 Ústavy Slovenskej republiky, resp. v § 18 ods. 1 písm. a/ až e/ zákona Národnej rady Slovenskej republiky č. 38/1993 Z. z., nemohol by byť z vyššie uvedeného dôvodu prijatý. Túto skutočnosť kvalifikoval ústavný súd ako neexistenciu zákonom predpísaných náležitostí návrhu na začatie konania o súlade právnych predpisov. 2. Podľa čl. 130 ods. 1 Ústavy Slovenskej republiky v spojitosti s § 18 ods. 1 zákona Národnej rady Slovenskej republiky č. 38/1993 Z. z., ústavný súd začne konanie (vrátane konania o súlade právnych predpisov), ak návrh podá niektorý zo subjektov vymenovaných v týchto ustanoveniach (písm. a/ až e/). Iné právnické alebo fyzické osoby, ako sú v citovaných ustanoveniach vymenované, nie sú oprávnené podať ústavnému súdu návrh na začatie konania o súlade právnych predpisov.</w:t>
      </w:r>
    </w:p>
    <w:p>
      <w:r>
        <w:t>2</w:t>
      </w:r>
    </w:p>
    <w:p>
      <w:r>
        <w:t>Po zistení, že návrh</w:t>
      </w:r>
    </w:p>
    <w:p>
      <w:r>
        <w:t>nemá zákonom predpísané náležitosti a že ho</w:t>
      </w:r>
    </w:p>
    <w:p>
      <w:r>
        <w:t>podala neoprávnená osoba, Ústavný súd Slovenskej republiky ho o d m i e t o l podľa § 25 ods. 2 zákona Národnej rady Slovenskej republiky č. 38/1993 Z. z. P o u č e n i e : Proti tomuto rozhodnutiu nemožno podať opravný prostriedok. V Košiciach 11. júla 1995</w:t>
      </w:r>
    </w:p>
    <w:p>
      <w:r>
        <w:t>3</w:t>
      </w:r>
    </w:p>
    <w:p/>
    <w:p>
      <w:r>
        <w:t>Zdroj: KAUZIS.SK – https://www.kauzis.sk/judikatura/r/ECLI:SK:USSR:2016:PL.US.23.1995.1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