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77/2017 z 22. 3. 2017</w:t>
      </w:r>
    </w:p>
    <w:p>
      <w:r>
        <w:t>Nález Ústavného súdu SR z 22. marca 2017, sp. zn. I. ÚS 77/2017, ECLI:SK:USSR:2017:1.US.77.2017.2</w:t>
      </w:r>
    </w:p>
    <w:p>
      <w:r>
        <w:t>Súd: Ústavný súd Slovenskej republiky</w:t>
      </w:r>
    </w:p>
    <w:p>
      <w:r>
        <w:t>Spisová značka: I. ÚS 77/2017</w:t>
      </w:r>
    </w:p>
    <w:p>
      <w:r>
        <w:t>ECLI: ECLI:SK:USSR:2017:1.US.77.2017.2</w:t>
      </w:r>
    </w:p>
    <w:p>
      <w:r>
        <w:t>Dátum vydania: 22. 3. 2017</w:t>
      </w:r>
    </w:p>
    <w:p>
      <w:r>
        <w:t>Forma: Nález</w:t>
      </w:r>
    </w:p>
    <w:p>
      <w:r>
        <w:t>Oblasť práva: Ústavné právo</w:t>
      </w:r>
    </w:p>
    <w:p>
      <w:pPr>
        <w:pStyle w:val="Heading2"/>
      </w:pPr>
      <w:r>
        <w:t>Text rozhodnutia</w:t>
      </w:r>
    </w:p>
    <w:p>
      <w:r>
        <w:t>SLOVENSKÁ REPUBLIKA</w:t>
      </w:r>
    </w:p>
    <w:p>
      <w:r>
        <w:t>NÁLEZ Ústavného súdu Slovenskej republiky V mene Slovenskej republiky I. ÚS 77/2017-20 Ústavný súd Slovenskej republiky na neverejnom zasadnutí 22. marca 2017 v senáte zloženom z predsedu Petra Brňáka, zo sudkyne Marianny Mochnáčovej a sudcu Milana Ľalíka prerokoval prijatú sťažnosť ,</w:t>
      </w:r>
    </w:p>
    <w:p>
      <w:r>
        <w:t>a</w:t>
      </w:r>
    </w:p>
    <w:p>
      <w:r>
        <w:t>zastúpených</w:t>
      </w:r>
    </w:p>
    <w:p>
      <w:r>
        <w:t>advokátom</w:t>
      </w:r>
    </w:p>
    <w:p>
      <w:r>
        <w:t>, obaja bytom JUDr.</w:t>
      </w:r>
    </w:p>
    <w:p>
      <w:r>
        <w:t>Dušanom</w:t>
      </w:r>
    </w:p>
    <w:p>
      <w:r>
        <w:t>Krivským,</w:t>
      </w:r>
    </w:p>
    <w:p>
      <w:r>
        <w:t>Sasinkova 882/24, Skalica, vo veci namietaného porušenia ich základného práva na prerokovanie veci bez zbytočných prieťahov podľa čl. 48 ods. 2 Ústavy Slovenskej republiky a práva na prerokovanie záležitosti v primeranej lehote podľa čl. 6 ods. 1 Dohovoru o ochrane ľudských práv a základných slobôd postupom Okresného súdu Skalica v konaní vedenom pod sp. zn. 2 C 151/2008 a takto rozhodol: 1. Základné právo</w:t>
      </w:r>
    </w:p>
    <w:p>
      <w:r>
        <w:t>a</w:t>
      </w:r>
    </w:p>
    <w:p>
      <w:r>
        <w:t>podľa čl. 48 ods. 2 Ústavy</w:t>
      </w:r>
    </w:p>
    <w:p>
      <w:r>
        <w:t>Slovenskej republiky a právo podľa čl. 6 ods. 1 Dohovoru o ochrane ľudských práv a základných slobôd postupom Okresného súdu Skalica v konaní vedenom pod sp. zn. 2 C 151/2008 p o r u š e n é b o l i . 2. Okresnému súdu Skalica v konaní vedenom pod sp. zn. 2 C 151/2008 p r i k a z u j e konať bez zbytočných prieťahov.</w:t>
      </w:r>
    </w:p>
    <w:p>
      <w:r>
        <w:t>3.</w:t>
      </w:r>
    </w:p>
    <w:p>
      <w:r>
        <w:t>a</w:t>
      </w:r>
    </w:p>
    <w:p>
      <w:r>
        <w:t>p r i z n á v a finančné zadosťučinenie</w:t>
      </w:r>
    </w:p>
    <w:p>
      <w:r>
        <w:t>každému v sume po 1 000 € (slovom tisíc eur), ktoré j e Okresný súd Skalica p o v i n n ý vyplatiť im do dvoch mesiacov od doručenia tohto nálezu. Odôvodnenie: I. 1. Ústavnému súdu Slovenskej republiky (ďalej len „ústavný súd“) bola 25. januára 2017 doručená sťažnosť</w:t>
      </w:r>
    </w:p>
    <w:p>
      <w:r>
        <w:t>a</w:t>
      </w:r>
    </w:p>
    <w:p>
      <w:r>
        <w:t>(ďalej len</w:t>
      </w:r>
    </w:p>
    <w:p>
      <w:r>
        <w:t>„sťažovatelia“) na prieťahy v označenom konaní pred Okresným súdom Skalica (ďalej len „okresný súd“) začatom ešte v roku 2004, ktoré nie je skončené. 2. Sťažovatelia žiadali vysloviť porušenie v záhlaví označených základných práv, prikázať okresnému súdu konať bez zbytočných prieťahov, priznať im finančné zadosťučinenie v sume po 1 000 € a nahradiť trovy konania (bez určenia výšky). 3. Ústavný súd na neverejnom zasadnutí, ktoré sa konalo 8. februára 2017, posúdil splnenie podmienok konania a zistil, že sťažnosť sťažovateľov možno prijať na ďalšie konanie a jej meritórne posúdenie [§ 25 ods. 3 zákona Národnej rady Slovenskej republiky č. 38/1993 Z. z. o organizácii Ústavného súdu Slovenskej republiky, o konaní pred ním a o postavení jeho sudcov v znení neskorších predpisov (ďalej len ,,zákon o ústavnom súde“)]. 4. Predsedníčka okresného súdu na výzvu ústavného súdu reagovala podaním zo 7. marca 2017, v ktorom okrem podrobnej chronológie všetkých procesných úkonov v doterajšom konaní uviedla, že k doterajšej dĺžke konania sa zjavne pričinila reorganizácia súdnictva v ich oblasti, nejasnosť a neurčitosť žaloby aj pasivita žalovaných účastníkov konania. Pre tieto súvislosti zákonná sudkyňa prieťahy v konaní subjektívne nezavinila,</w:t>
      </w:r>
    </w:p>
    <w:p>
      <w:r>
        <w:t>2</w:t>
      </w:r>
    </w:p>
    <w:p>
      <w:r>
        <w:t>sťažovateľom by nemala byť vyplatená požadovaná suma po 1 000 € a súhlasila s upustením od ústneho pojednávania. 5. Právny zástupca sťažovateľov k vyjadreniu predsedníčky okresného súdu zaujal stanovisko podaním doručeným ústavnému súdu 3. marca 2017, pričom zotrval na podanej sťažnosti a tiež súhlasil s upustením od ústneho pojednávania. 6. Ústavný súd so súhlasom účastníkov konania upustil podľa § 30 ods. 2 zákona o ústavnom súde od ústneho pojednávania v danej veci, pretože po oboznámení sa s ich vyjadreniami, ako aj s obsahom súdneho spisu dospel k názoru, že od tohto pojednávania nemožno očakávať ďalšie objasnenie veci. II. 7.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Sťažovatelia sa sťažnosťou domáhali vyslovenia porušenia základného práva podľa čl. 48 ods. 2 ústavy a práva podľa čl. 6 ods. 1 dohovoru postupom okresného súdu. 9. 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w:t>
      </w:r>
    </w:p>
    <w:p>
      <w:r>
        <w:t>3</w:t>
      </w:r>
    </w:p>
    <w:p>
      <w:r>
        <w:t>10. Základnou povinnosťou súdu a sudcu je zabezpečiť taký procesný postup v súdnom konaní, ktorý čo najskôr odstráni stav právnej neistoty, kvôli ktorému sa účastník obrátil na súd so žiadosťou o jeho rozhodnutie. 11. Táto povinnosť súdu a sudcu vyplývala z § 6 Občianskeho súdneho poriadku účinného do 30. júna 2016 (ďalej len „OSP“), ktorý súdom prikazoval,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 a § 117 ods. 1 OSP, z ktorej vyplýva povinnosť sudcu robiť vhodné opatrenia, aby sa zabezpečilo splnenie účelu pojednávania a úspešné vykonanie dôkazov. Ďalšia významná povinnosť pre sudcu vyplývala z § 119 ods. 1 OSP, podľa ktorého sa pojednávanie môže odročiť len z dôležitých dôvodov, ktoré sa musia oznámiť. Ak sa pojednávanie odročuje, predseda senátu alebo samosudca spravidla oznámi deň, kedy sa bude konať nové pojednávanie. 12. Podľa čl. 17 Civilného sporového poriadku účinného od 1. júla 2016 (ďalej len „CSP“) súd postupuje v konaní tak, aby vec bola čo najrýchlejšie prejednaná a rozhodnutá, predchádza zbytočným prieťahom, koná hospodárne a bez zbytočného a neprimeraného zaťažovania strán sporu a iných osôb. 13. Podľa 157 ods. 1 CSP súd postupuje v konaní tak, aby sa mohlo rozhodnúť rýchlo a hospodárne, spravidla na jednom pojednávaní s prihliadnutím na povahu konania. 14. Pri posudzovaní otázky, či v súdnom konaní došlo k zbytočným prieťahom v konaní, a tým aj k porušeniu základného práva podľa čl. 48 ods. 2 ústavy a čl. 6 ods. 1 dohovoru, ústavný súd v súlade so svojou doterajšou judikatúrou (III. ÚS 111/02, IV. ÚS 74/02, III. ÚS 142/03) zohľadňuje tri základné kritériá, ktorými sú právna a faktická zložitosť veci, o ktorej súd rozhoduje, správanie účastníka súdneho konania a postup samotného súdu. V súlade s judikatúrou Európskeho súdu pre ľudské práva (ďalej len</w:t>
      </w:r>
    </w:p>
    <w:p>
      <w:r>
        <w:t>4</w:t>
      </w:r>
    </w:p>
    <w:p>
      <w:r>
        <w:t>„ESĽP“) v rámci prvého kritéria ústavný súd prihliada aj na predmet sporu (povahu veci) v posudzovanom konaní a jeho význam pre sťažovateľa (I. ÚS 19/00, II. ÚS 32/02). 15. Pokiaľ ide o kritérium zložitosti veci, ústavný súd konštatuje, že konanie o ochranu vlastníckeho práva nie je po právnej stránke zložité a patrí ku štandardnej rozhodovacej agende všeobecných súdov. Čo sa týka skutkovej stránky veci a faktickej zložitosti, ani túto nemožno hodnotiť ako zložitú, čo v podstate uznala vo vyjadrení aj predsedníčka okresného súdu. 16. Správanie účastníka konania je druhým kritériom pri rozhodovaní o tom, či v konaní pred súdom došlo k zbytočným prieťahom, a tým aj k porušeniu základného práva na prerokovanie veci bez zbytočných prieťahov podľa čl. 48 ods. 2 ústavy a práva podľa čl. 6 ods. 1 dohovoru. Ústavný súd pri preskúmaní veci dospel k záveru, že z dôvodov na strane sťažovateľov nedošlo k predĺženiu doterajšieho konania, ktoré trvá celkovo vyše 12 rokov. 17. Tretím hodnotiacim kritériom bol postup samotného okresného súdu. Ústavný súd konštatuje, že postup okresného súdu bol poznačený obdobiami dlhodobej aj krátkodobej nečinnosti a tiež aj nesústredenou činnosťou. Konanie na okresnom súde začalo 22. decembra 2004 a doteraz nie je právoplatne skončené, čo aj pri skutkovo či právne náročnejšom spore je extrémne dlhá doba a z hľadiska trvania právnej neistoty sťažovateľov doba neakceptovateľná. 18. Vychádzajúc z uvedeného ústavný súd dospel k názoru, že doterajším postupom okresného súdu v konaní vedenom pod sp. zn. 2 C 151/2008 došlo k zbytočným prieťahom v konaní, a tým aj k porušeniu základného práva sťažovateľov podľa čl. 48 ods. 2 ústavy a práva podľa čl. 6 ods. 1 dohovoru. III. 19. Ak ústavný súd pri rozhodovaní o sťažnosti fyzickej osoby alebo právnickej osoby podľa čl. 127 ods. 2 ústavy vysloví, že k porušeniu práva došlo právoplatným</w:t>
      </w:r>
    </w:p>
    <w:p>
      <w:r>
        <w:t>5</w:t>
      </w:r>
    </w:p>
    <w:p>
      <w:r>
        <w:t>rozhodnutím, opatrením alebo iným zásahom, prípadne nečinnosťou, zruší také rozhodnutie, opatrenie alebo iný zásah, prípadne prikáže tomu, kto právo porušil, aby vo veci konal. Podľa čl. 127 ods. 3 ústavy ústavný súd môže zároveň na žiadosť osoby, ktorej práva boli porušené, rozhodnúť o priznaní primeraného finančného zadosťučinenia. 20. V súlade s § 56 ods. 3 písm. a) zákona o ústavnom súde ústavný súd okresnému súdu prikázal, aby v konaní vedenom pod sp. zn. 2 C 151/2008 konal bez zbytočných prieťahov. 21. Podľa § 50 ods. 3 zákona o ústavnom súde ak sa sťažovateľ domáha finančného zadosťučinenia, musí uviesť rozsah, ktorý požaduje, a z akých dôvodov sa ho domáha. 22.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23. Sťažovatelia žiadali o priznanie primeraného finančného zadosťučinenia v sume po 1 000 €.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24. Vzhľadom na okolnosti danej veci zakladajúce namietané porušenie základného práva (doterajšiu dĺžku súdneho konania, dobu prieťahov okresného súdu v konaní) ústavný súd považoval za odôvodnené priznať sťažovateľom finančné zadosťučinenie v sume po 1 000 €, ktoré je im okresný súd povinný zaplatiť v lehote dvoch mesiacov od právoplatnosti tohto nálezu.</w:t>
      </w:r>
    </w:p>
    <w:p>
      <w:r>
        <w:t>6</w:t>
      </w:r>
    </w:p>
    <w:p>
      <w:r>
        <w:t>25. Ústavný súd nerozhodol podľa § 36 ods. 2 zákona o ústavnom súde o úhrade trov konania, ktoré vznikli v súvislosti s právnym zastupovaním sťažovateľov advokátom v konaní pred ústavným súdom, pretože si ich vo svojich podaniach v konkrétnej výške vôbec neuplatnil. 26.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22. marca 2017</w:t>
      </w:r>
    </w:p>
    <w:p>
      <w:r>
        <w:t>7</w:t>
      </w:r>
    </w:p>
    <w:p/>
    <w:p>
      <w:r>
        <w:t>Zdroj: KAUZIS.SK – https://www.kauzis.sk/judikatura/r/ECLI:SK:USSR:2017:1.US.77.2017.2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