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210/2017 z 23. 3. 2017</w:t>
      </w:r>
    </w:p>
    <w:p>
      <w:r>
        <w:t>Uznesenie Ústavného súdu SR z 23. marca 2017, sp. zn. II. ÚS 210/2017, ECLI:SK:USSR:2017:2.US.210.2017.1</w:t>
      </w:r>
    </w:p>
    <w:p>
      <w:r>
        <w:t>Súd: Ústavný súd Slovenskej republiky</w:t>
      </w:r>
    </w:p>
    <w:p>
      <w:r>
        <w:t>Spisová značka: II. ÚS 210/2017</w:t>
      </w:r>
    </w:p>
    <w:p>
      <w:r>
        <w:t>ECLI: ECLI:SK:USSR:2017:2.US.210.2017.1</w:t>
      </w:r>
    </w:p>
    <w:p>
      <w:r>
        <w:t>Dátum vydania: 23. 3. 2017</w:t>
      </w:r>
    </w:p>
    <w:p>
      <w:r>
        <w:t>Forma: Uznesenie</w:t>
      </w:r>
    </w:p>
    <w:p>
      <w:r>
        <w:t>Oblasť práva: Ústavné právo</w:t>
      </w:r>
    </w:p>
    <w:p>
      <w:pPr>
        <w:pStyle w:val="Heading2"/>
      </w:pPr>
      <w:r>
        <w:t>Text rozhodnutia</w:t>
      </w:r>
    </w:p>
    <w:p>
      <w:r>
        <w:t>SLOVENSKÁ REPUBLIKA</w:t>
      </w:r>
    </w:p>
    <w:p>
      <w:r>
        <w:t>UZNESENIE Ústavného súdu Slovenskej republiky II. ÚS 210/2017-6 Ústavný súd Slovenskej republiky na neverejnom zasadnutí 23. marca 2017 v senáte zloženom z predsedu Ladislava Orosza (sudca spravodajca), zo sudkyne Ľudmily Gajdošíkovej a sudcu Lajosa Mészárosa predbežne prerokoval sťažnosť maloletého ,</w:t>
      </w:r>
    </w:p>
    <w:p>
      <w:r>
        <w:t>,</w:t>
      </w:r>
    </w:p>
    <w:p>
      <w:r>
        <w:t>, zastúpeného matkou</w:t>
      </w:r>
    </w:p>
    <w:p>
      <w:r>
        <w:t>,</w:t>
      </w:r>
    </w:p>
    <w:p>
      <w:r>
        <w:t>, ktorou namieta porušenie svojho základného práva podľa čl. 46 ods. 1 Ústavy Slovenskej republiky, práva podľa čl. 6 ods. 1 Dohovoru o ochrane ľudských práv a základných slobôd a práva podľa čl. 3 ods. 1 Dohovoru o právach dieťaťa uložením výkonnostnej podmienky č. 63/02/2017 z 26. januára 2017 riaditeľkou Športového gymnázia, Trieda SNP 104, Košice, a takto rozhodol: Sťažnosť</w:t>
      </w:r>
    </w:p>
    <w:p>
      <w:r>
        <w:t>o d m i e t a pre nedostatok právomoci Ústavného súdu</w:t>
      </w:r>
    </w:p>
    <w:p>
      <w:r>
        <w:t>Slovenskej republiky na jej prerokovanie. Odôvodnenie: I. Ústavnému súdu Slovenskej republiky (ďalej len „ústavný súd“) bola 7. marca 2017 doručená sťažnosť maloletého „sťažovateľ“), zastúpeného matkou</w:t>
      </w:r>
    </w:p>
    <w:p>
      <w:r>
        <w:t>,</w:t>
      </w:r>
    </w:p>
    <w:p>
      <w:r>
        <w:t>(ďalej len ,</w:t>
      </w:r>
    </w:p>
    <w:p>
      <w:r>
        <w:t>, ktorou</w:t>
      </w:r>
    </w:p>
    <w:p>
      <w:r>
        <w:t>namieta porušenie svojho základného práva podľa čl. 46 ods. 1 Ústavy Slovenskej republiky</w:t>
      </w:r>
    </w:p>
    <w:p>
      <w:r>
        <w:t>(ďalej len „ústava“), práva podľa čl. 6 ods. 1 Dohovoru o ochrane ľudských práv a základných slobôd (ďalej len „dohovor“) a práva podľa čl. 3 ods. 1 Dohovoru o právach dieťaťa uložením výkonnostnej podmienky č. 63/02/2017 z 26. januára 2017 (ďalej len „výkonnostná podmienka“) riaditeľkou Športového gymnázia, Trieda SNP 104, Košice (ďalej len „riaditeľka“). Zo sťažnosti a z pripojených príloh ústavný súd zistil, že riaditeľka na základe hodnotenia dosiahnutých výsledkov za školský rok 2016/2017 a po prerokovaní v pedagogickej</w:t>
      </w:r>
    </w:p>
    <w:p>
      <w:r>
        <w:t>rade</w:t>
      </w:r>
    </w:p>
    <w:p>
      <w:r>
        <w:t>uložila</w:t>
      </w:r>
    </w:p>
    <w:p>
      <w:r>
        <w:t>sťažovateľovi</w:t>
      </w:r>
    </w:p>
    <w:p>
      <w:r>
        <w:t>výkonnostnú</w:t>
      </w:r>
    </w:p>
    <w:p>
      <w:r>
        <w:t>podmienku</w:t>
      </w:r>
    </w:p>
    <w:p>
      <w:r>
        <w:t>spočívajúcu</w:t>
      </w:r>
    </w:p>
    <w:p>
      <w:r>
        <w:t>v požiadavke „... zvýšiť tréningovú aktivitu a dodržiavať stanovený program tréningových jednotiek – u menovaného žiaka vyžadujem aktívny a disciplinovaný prístup k plneniu tréningových povinností“. Sťažovateľ v sťažnosti okrem iného uvádza: «Riaditeľ školy nesprávnym postupom v konaní na udelenie výkonnostnej podmienky žiakovi I.OA triedy</w:t>
      </w:r>
    </w:p>
    <w:p>
      <w:r>
        <w:t>č. 63/02/2017 zo dňa 26. 1. 2017 vykonával svoju</w:t>
      </w:r>
    </w:p>
    <w:p>
      <w:r>
        <w:t>právomoc spôsobom odporujúcim zákonu, nakoľko v rozhodnutí uvádza dôvody, ktoré nie sú zákonnými dôvodmi. Uloženie výkonnostnej podmienky predchádza preradeniu žiaka prvého až štvrtého ročníka osemročného vzdelávacieho programu v strednej škole na základnú školu podľa ust. § 36 ods. 1) písm. c) Zákona o výchove a vzdelávaní č. 245/2008 a dôvodom jeho preradenia je strata jeho športovej výkonnosti a nie jeho znížená tréningová aktivita, pričom tento nedostatok by žiak nemohol napraviť. Na základe uvedeného je preukázané, že maloletému žiakovi</w:t>
      </w:r>
    </w:p>
    <w:p>
      <w:r>
        <w:t>bolo znemožnené</w:t>
      </w:r>
    </w:p>
    <w:p>
      <w:r>
        <w:t>uskutočňovať jemu patriace procesné práva v takej miere, že v konaní došlo k porušeniu jeho ústavného práva a to práva na spravodlivý proces. Z uvedeného vyplýva, že úmyslom riaditeľa Športového gymnázia v Košiciach v konaní o udelenie výkonnostnej podmienky žiakovi</w:t>
      </w:r>
    </w:p>
    <w:p>
      <w:r>
        <w:t>uvedením dôvodov, ktoré</w:t>
      </w:r>
    </w:p>
    <w:p>
      <w:r>
        <w:t>nie sú zákonnými dôvodmi takého udelenia, bolo jeho preradenie na základnú školu, nakoľko uvedený nedostatok by žiak nedokázal splniť, čím maloletému</w:t>
      </w:r>
    </w:p>
    <w:p>
      <w:r>
        <w:t>maril</w:t>
      </w:r>
    </w:p>
    <w:p>
      <w:r>
        <w:t>uplatnenie jeho základných práv slobôd a to, že jeho záujmy pri akejkoľvek činnosti verejných orgánov budú ich prvoradým hľadiskom.</w:t>
      </w:r>
    </w:p>
    <w:p>
      <w:r>
        <w:t>2</w:t>
      </w:r>
    </w:p>
    <w:p>
      <w:r>
        <w:t>Rozhodnutie o udelení výkonnostnej podmienky riaditeľ nedoručil zákonnému zástupcovi - matke zákonný zástupca/pán</w:t>
      </w:r>
    </w:p>
    <w:p>
      <w:r>
        <w:t>tak, ako to vo svojom rozhodnutí v časti „na vedomie: ...“ uvádza a ako to vyplýva z priloženej kópie</w:t>
      </w:r>
    </w:p>
    <w:p>
      <w:r>
        <w:t>poštovej obálky, na ktorej je uvedené meno maloletého žiaka</w:t>
      </w:r>
    </w:p>
    <w:p>
      <w:r>
        <w:t>, čím porušil právo</w:t>
      </w:r>
    </w:p>
    <w:p>
      <w:r>
        <w:t>zákonného zástupcu byť o výchovno-vzdelávacích výsledkoch svojho dieťaťa informovaný a to v zmysle ust. § 144 ods. 6) písm. c) Zákona o výchove a vzdelávaní č. 245/2008.» Na základe skutočností uvedených v sťažnosti sa sťažovateľ domáha, aby ústavný súd po prijatí jeho sťažnosti na ďalšie konanie nálezom vyslovil porušenie jeho základného práva podľa čl. 46 ods. 1 ústavy, práva podľa čl. 6 ods. 1 dohovoru a práva podľa čl. 3 ods. 1 Dohovoru o právach dieťaťa uložením výkonnostnej podmienky riaditeľkou, zrušil ju, zakázal riaditeľke pokračovať v porušovaní jeho práv a prikázal obnoviť stav, ktorý bol pred porušením jeho práv. Sťažovateľ sa tiež domáha priznania finančného zadosťučinenia v sume 3 000 €. Ústavný súd konštatuje, že k sťažnosti nie je pripojené splnomocnenie na právne zastupovanie sťažovateľa advokátom v konaní pred ústavným súdom.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w:t>
      </w:r>
    </w:p>
    <w:p>
      <w:r>
        <w:t>3</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Pri predbežnom prerokovaní sa ústavný súd sústredil na posúdenie, či disponuje právomocou preskúmať sťažnosť sťažovateľa, predovšetkým s ohľadom na právny charakter</w:t>
      </w:r>
    </w:p>
    <w:p>
      <w:r>
        <w:t>výkonnostnej</w:t>
      </w:r>
    </w:p>
    <w:p>
      <w:r>
        <w:t>podmienky</w:t>
      </w:r>
    </w:p>
    <w:p>
      <w:r>
        <w:t>uloženej</w:t>
      </w:r>
    </w:p>
    <w:p>
      <w:r>
        <w:t>riaditeľkou,</w:t>
      </w:r>
    </w:p>
    <w:p>
      <w:r>
        <w:t>ktorou</w:t>
      </w:r>
    </w:p>
    <w:p>
      <w:r>
        <w:t>malo</w:t>
      </w:r>
    </w:p>
    <w:p>
      <w:r>
        <w:t>dôjsť</w:t>
      </w:r>
    </w:p>
    <w:p>
      <w:r>
        <w:t>k neprípustnému zásahu do jeho základného práva podľa čl. 46 ods. 1 ústavy, ako aj jeho práv podľa čl. 6 ods. 1 dohovoru a podľa čl. 3 ods. 1 Dohovoru o právach dieťaťa. Na tento účel ústavný súd preskúmal príslušné právne predpisy upravujúce štúdium na stredných školách, konkrétne vyhlášku Ministerstva školstva, vedy, výskumu a športu Slovenskej republiky č. 65/2015 Z. z. o stredných školách v znení neskorších predpisov (ďalej len „vyhláška o stredných školách“) a zákon č. 596/2003 Z. z. o štátnej správe v školstve a školskej samospráve a o zmene a doplnení niektorých zákonov v znení neskorších predpisov (ďalej len „zákon o štátnej správe v školstve“). Podľa § 5 ods. 1 vyhlášky o stredných školách (§ 5 je označený nadpisom „Hodnotenie a klasifikácia“, pozn.) predmetom hodnotenia a klasifikácie žiaka je úroveň dosiahnutých vedomostí, zručností a schopností žiaka podľa učebných osnov a vzdelávacích štandardov. Na hodnotenie a klasifikáciu preukázaného výkonu žiaka v príslušnom vyučovacom predmete nesmie mať vplyv správanie žiaka. Podľa § 5 ods. 3 vyhlášky o stredných školách triedny učiteľ, učitelia jednotlivých predmetov alebo majster odbornej výchovy priebežne informuje o prospechu a správaní sa žiaka zákonného zástupcu žiaka alebo zástupcu zariadenia podľa § 1 písm. g) zákona. Podľa § 5 ods. 4 vyhlášky o stredných školách riaditeľ strednej školy písomne informuje zákonného zástupcu žiaka alebo zástupcu zariadenia podľa § 1 písm. g) zákona, ak sa výrazne zhorší prospech alebo správanie žiaka.</w:t>
      </w:r>
    </w:p>
    <w:p>
      <w:r>
        <w:t>4</w:t>
      </w:r>
    </w:p>
    <w:p>
      <w:r>
        <w:t>V zmysle § 2 ods. 1 písm. a) a c) zákona o štátnej správe v školstve štátnu správu v školstve na úseku škôl a školských zariadení vykonávajú (okrem iných subjektov) riaditeľ školy alebo školského zariadenia v prvom stupni a samosprávny kraj preneseným výkonom štátnej správy v druhom stupni vo veciach, v ktorých v prvom stupni rozhodol riaditeľ školy (§ 5 ods. 4 v spojení s § 9 ods. 5 zákona o štátnej správe v školstve). Za rozhodnutia riaditeľa strednej školy ako orgánu vykonávajúceho štátnu správu na úseku školstva možno považovať len taxatívne vymedzené druhy individuálnych správnych aktov uvedených v § 5 ods. 4 písm. a) až o) zákona o štátnej správe v školstve, medzi ktoré písomná informácia zákonného zástupcu žiaka o uložení výkonnostnej podmienky ako výsledku hodnotenia a klasifikácie žiaka nepatrí. Z uvedeného tiež vyplýva, že sťažovateľ nedisponuje žiadnym opravným prostriedkom k nadriadenému správnemu orgánu – samosprávnemu kraju, ktorý nemá právomoc uloženú výkonnostnú podmienku preskúmavať, pričom túto právomoc nemajú ani všeobecné súdy pôsobiace v rámci správneho súdnictva. Na podporu uvedeného ústavný súd poukazuje aj na § 38 ods. 4 zákona o štátnej správe, z ktorého možno vyvodiť, na ktoré rozhodnutia riaditeľa školy podľa § 5 ods. 4 sa vzťahuje všeobecný predpis o správnom konaní. Aj z tohto ustanovenia zákona o štátnej správe v školstve vyplýva, že uloženie výkonnostnej podmienky riaditeľom školy nemôže byť predmetom správneho prieskumu a následne ani súdneho prieskumu v rámci správneho súdnictva, a tobôž nie predmetom ústavného prieskumu. Účelom uloženia výkonnostnej podmienky žiakovi strednej školy je zabezpečenie aktívneho a disciplinovaného prístupu k tréningovým aktivitám žiaka, ktorý z vlastnej vôle navštevuje gymnázium so športovým zameraním. Uloženie výkonnostnej podmienky má teda svoj základ v hodnotení doterajšieho plnenia povinností žiaka a smeruje k jeho zlepšeniu a riadnemu plneniu. Argumentom od menšieho k väčšiemu (argumentum a minori ad maius) ústavný súd konštatuje, že nedisponuje právomocou preskúmať v rámci ústavného prieskumu riaditeľkou uloženej výkonnostnej podmienky, keďže nejde o také rozhodnutie, opatrenie alebo iný zásah orgánu verejnej moci, ktorý by mohol akýmkoľvek spôsobom zasiahnuť</w:t>
      </w:r>
    </w:p>
    <w:p>
      <w:r>
        <w:t>5</w:t>
      </w:r>
    </w:p>
    <w:p>
      <w:r>
        <w:t>do subjektívnych</w:t>
      </w:r>
    </w:p>
    <w:p>
      <w:r>
        <w:t>základných</w:t>
      </w:r>
    </w:p>
    <w:p>
      <w:r>
        <w:t>práv</w:t>
      </w:r>
    </w:p>
    <w:p>
      <w:r>
        <w:t>a slobôd</w:t>
      </w:r>
    </w:p>
    <w:p>
      <w:r>
        <w:t>sťažovateľa</w:t>
      </w:r>
    </w:p>
    <w:p>
      <w:r>
        <w:t>garantovaných</w:t>
      </w:r>
    </w:p>
    <w:p>
      <w:r>
        <w:t>ústavou,</w:t>
      </w:r>
    </w:p>
    <w:p>
      <w:r>
        <w:t>dohovorom, resp. Dohovorom o právach dieťaťa. Pre úplnosť ústavný súd v závere poukazuje aj na zákon č. 245/2008 Z. z. o výchove a vzdelávaní (školský zákon) a o zmene niektorých zákonov v znení neskorších predpisov, ktorý v § 58 ods. 2 upravuje tzv. opatrenia vo výchove, ktorými sú napomenutie, pokarhanie, podmienečné vylúčenie a vylúčenie. Vec sťažovateľa týkajúcu sa uloženia výkonnostnej podmienky však nemožno subsumovať pod uvedené zákonné kategórie výchovných opatrení, o ktorých rozhoduje riaditeľ individuálnym správnym aktom. Na základe uvedeného ústavný súd pri predbežnom prerokovaní odmietol sťažnosť podľa § 25 ods. 2 zákona o ústavnom súde pre nedostatok svojej právomoci. Nad rámec tohto rozhodnutia ústavný súd v súvislosti s nedostatkom kvalifikovaného právneho zastúpenia sťažovateľa konštatuje, že vzhľadom na nedostatok svojej právomoci na preskúmanie sťažnosti sťažovateľa by ani prípadné odstránenie tohto nedostatku nemohlo prispieť k inému rozhodnutiu ústavného súdu, pretože ani v prípade právneho zastúpenia by sťažnosť nebola spôsobilá na prijatie na ďalšie konanie. Vzhľadom na to, že sťažnosť bola odmietnutá, bolo bez právneho významu zaoberať sa ďalšími v nej uplatnenými návrhmi. P o u č e n i e : Proti tomuto rozhodnutiu nemožno podať opravný prostriedok. V Košiciach 23. marca 2017</w:t>
      </w:r>
    </w:p>
    <w:p>
      <w:r>
        <w:t>6</w:t>
      </w:r>
    </w:p>
    <w:p/>
    <w:p>
      <w:r>
        <w:t>Zdroj: KAUZIS.SK – https://www.kauzis.sk/judikatura/r/ECLI:SK:USSR:2017:2.US.210.2017.1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