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367/2017 z 15. 6. 2017</w:t>
      </w:r>
    </w:p>
    <w:p>
      <w:r>
        <w:t>Uznesenie Ústavného súdu SR z 15. júna 2017, sp. zn. II. ÚS 367/2017, ECLI:SK:USSR:2017:2.US.367.2017.1</w:t>
      </w:r>
    </w:p>
    <w:p>
      <w:r>
        <w:t>Súd: Ústavný súd Slovenskej republiky</w:t>
      </w:r>
    </w:p>
    <w:p>
      <w:r>
        <w:t>Spisová značka: II. ÚS 367/2017</w:t>
      </w:r>
    </w:p>
    <w:p>
      <w:r>
        <w:t>ECLI: ECLI:SK:USSR:2017:2.US.367.2017.1</w:t>
      </w:r>
    </w:p>
    <w:p>
      <w:r>
        <w:t>Dátum vydania: 15. 6. 2017</w:t>
      </w:r>
    </w:p>
    <w:p>
      <w:r>
        <w:t>Forma: Uznesenie</w:t>
      </w:r>
    </w:p>
    <w:p>
      <w:r>
        <w:t>Oblasť práva: Ústavné právo</w:t>
      </w:r>
    </w:p>
    <w:p>
      <w:pPr>
        <w:pStyle w:val="Heading2"/>
      </w:pPr>
      <w:r>
        <w:t>Text rozhodnutia</w:t>
      </w:r>
    </w:p>
    <w:p>
      <w:r>
        <w:t>SLOVENSKÁ REPUBLIKA</w:t>
      </w:r>
    </w:p>
    <w:p>
      <w:r>
        <w:t>UZNESENIE Ústavného súdu Slovenskej republiky II. ÚS 367/2017-14 Ústavný súd Slovenskej republiky na neverejnom zasadnutí 15. júna 2017 v senáte zloženom z predsedu Ladislava Orosza, zo sudkyne Ľudmily Gajdošíkovej a sudcu Lajosa Mészárosa (sudca spravodajca) predbežne prerokoval sťažnosť</w:t>
      </w:r>
    </w:p>
    <w:p>
      <w:r>
        <w:t>,</w:t>
      </w:r>
    </w:p>
    <w:p>
      <w:r>
        <w:t>,</w:t>
      </w:r>
    </w:p>
    <w:p>
      <w:r>
        <w:t>zastúpeného Advokátskou kanceláriou Futej &amp; Partners, s. r. o., Radlinského 2, Bratislava, v mene ktorej koná advokát JUDr. Daniel Futej, vo veci namietaného porušenia základného práva podľa čl. 46 ods. 1 Ústavy Slovenskej republiky a práva podľa čl. 6 ods. 1 Dohovoru o ochrane ľudských práv a základných slobôd uznesením Najvyššieho súdu Slovenskej republiky sp. zn. 8 Cdo 215/2016 z 15. marca 2017 a rozsudkom Krajského súdu v Bratislave č. k. 8 Co 433/2014-233 z 23. júna 2015 a takto rozhodol: Sťažnosť</w:t>
      </w:r>
    </w:p>
    <w:p>
      <w:r>
        <w:t>o d m i e t a ako zjavne neopodstatnenú. Odôvodnenie: I.</w:t>
      </w:r>
    </w:p>
    <w:p>
      <w:r>
        <w:t>1. Ústavnému súdu Slovenskej republiky (ďalej len „ústavný súd“) bola 10. mája 2017 doručená sťažnosť</w:t>
      </w:r>
    </w:p>
    <w:p>
      <w:r>
        <w:t>(ďalej len „sťažovateľ“) pre namietané porušenie</w:t>
      </w:r>
    </w:p>
    <w:p>
      <w:r>
        <w:t>jeho základného práva podľa čl. 46 ods. 1 Ústavy Slovenskej republiky (ďalej len „ústava“) a práva podľa čl. 6 ods. 1 Dohovoru o ochrane ľudských práv a základných slobôd (ďalej len „dohovor“) uznesením Najvyššieho súdu Slovenskej republiky (ďalej len „najvyšší súd“) sp. zn. 8 Cdo 215/2016 z 15. marca 2017 (ďalej aj „napadnuté uznesenie“)</w:t>
      </w:r>
    </w:p>
    <w:p>
      <w:r>
        <w:t>a rozsudkom Krajského súdu v Bratislave (ďalej len „krajský súd“) č. k. 8 Co 433/2014-233 z 23. júna 2015 (ďalej aj „napadnutý rozsudok“). 2. Zo sťažnosti a z jej príloh vyplýva, že rozsudkom č. k. 8 C 21/2012-205 z 13. marca 2014 zamietol súd prvého stupňa návrh, ktorým sa sťažovateľ ako navrhovateľ domáhal proti Slovenskej republike, zastúpenej Národnou bankou Slovenska (ďalej aj „NBS“), ako odporkyni zaplatenia sumy 9 622,36 eur s príslušenstvom z titulu náhrady škody spôsobenej nesprávnym úradným postupom Národnej banky Slovenska pri vykonávaní</w:t>
      </w:r>
    </w:p>
    <w:p>
      <w:r>
        <w:t>bankového</w:t>
      </w:r>
    </w:p>
    <w:p>
      <w:r>
        <w:t>dohľadu</w:t>
      </w:r>
    </w:p>
    <w:p>
      <w:r>
        <w:t>nad</w:t>
      </w:r>
    </w:p>
    <w:p>
      <w:r>
        <w:t>činnosťou</w:t>
      </w:r>
    </w:p>
    <w:p>
      <w:r>
        <w:t>PODIELOVÉHO</w:t>
      </w:r>
    </w:p>
    <w:p>
      <w:r>
        <w:t>DRUŽSTVA</w:t>
      </w:r>
    </w:p>
    <w:p>
      <w:r>
        <w:t>SLOVENSKÉ INVESTÍCIE (ďalej len „PDSI“ alebo „družstvo“) a obchodníka s cennými papiermi (ďalej aj „OCP“). Sťažovateľ svoj návrh odvodzoval zo skutočnosti, že v máji 2010 sa dozvedel, že obchodník s cennými papiermi s družstvom k 30. aprílu 2010 skončil činnosť, že družstvu neodovzdal žiadne portfólio ani zverené peňažné prostriedky a že z tohto dôvodu družstvo nemá prostriedky na výplatu sťažovateľom zverených prostriedkov družstvu vrátane ich zhodnotenia. Sťažovateľ uvádzal, že peňažné prostriedky do družstva vkladal výhradne a len z dôvodu, že sa spoľahol na to, že družstvo a aj obchodník s cennými papiermi sú subjekty, nad ktorými je vykonávaný dohľad NBS a tak, že bude zabezpečené ich riadne fungovanie, a tým budú nielen ochránené jeho peňažné prostriedky, ale aj budú zhodnotené v garantovanej výške. 2.1 Proti prvostupňovému rozsudku podal sťažovateľ odvolanie. Krajský súd napadnutým rozsudkom potvrdil prvostupňový rozsudok a v odôvodnení (na 11 stranách vlastného posúdenia veci) úvodom uviedol,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Krajský súd ďalej vyslovil, že sťažovateľ dobrovoľne vstúpil do obchodnoprávneho vzťahu s družstvom, jeho prijatím za člena PDSI, a teda na základe individuálneho slobodného rozhodnutia prevzal na seba práva a povinnosti člena družstva vyplývajúce 2</w:t>
      </w:r>
    </w:p>
    <w:p>
      <w:r>
        <w:t>z jeho stanov. Podľa krajského súdu „v posudzovanej veci súd prvého stupňa vykonal náležité dokazovanie potrebné na zistenie všetkých rozhodujúcich skutočností dôležitých pre posúdenie dôvodnosti návrhu navrhovateľa, ktorým sa domáhal zaplatenia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navrhovateľovi nesprávnym úradným postupom orgánov štátu, pričom na vec aplikoval zodpovedajúce ustanovenia zákona č. 514/2003 Z. z. o zodpovednosti za škodu spôsobenú pri výkone verejnej moci (§ 3 ods. 1, ods. 2, § 9 ods. 1, § 17 ods. 1) v spojení so zákonom č. 566/2001 Z. z. o cenných papieroch a investičných službách... a zákonom č. 747/2004 Z. z. o dohľade nad finančným trhom... a svoje dôvody, pre ktoré návrhu navrhovateľa nevyhovel a neprihliadol tak na jeho námietky proti postupu orgánov štátu (NBS) pri výkone dohľadu, aj náležite v súlade s požiadavkami vyplývajúcimi z § 157 ods. 2 O.s.p. odôvodnil, a preto možno odôvodnenie jeho rozhodnutia považovať za presvedčivé.“. Následne krajský súd uviedol a analyzoval zákonné podmienky na náhradu škody podľa zákona č. 514/2003 Z. z. o zodpovednosti za škodu spôsobenú pri výkone verejnej moci a o zmene niektorých zákonov v znení neskorších predpisov (ďalej aj „ZoZS“), ako aj podmienky dohľadu NBS v zmysle zákona č. 566/2001 Z. z. o cenných papieroch a investičných službách a o zmene a doplnení niektorých zákonov (zákon o cenných papieroch) v znení neskorších predpisov, pričom uviedol: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w:t>
      </w:r>
    </w:p>
    <w:p>
      <w:r>
        <w:t>3</w:t>
      </w:r>
    </w:p>
    <w:p>
      <w:r>
        <w:t>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1.6.2010 bola vyhlasovateľovi verejnej ponuky majetkových hodnôt stanovená zákonom o CP povinnosť dodržiavania schváleného prospektu investície (§ 129 ods. 3 zákona o CP v znení zákona číslo 129/2010 Z. z.), odkedy vo vzťahu k dodržiavaniu tejto povinnosti, uloženej zákonom o CP vyhlasovateľovi verejnej ponuky majetkových hodnôt, bolo možné vykonávať dohľad a uplatňovať sankcie. S účinnosťou od 10.07.2009 bol v ustanovení § 135 ods. 2 zákona o CP rozšírený predmet dohľadu NBS voči dohliadaným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10.7.2009,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 nedôvodne namieta, že NBS mala,</w:t>
      </w:r>
    </w:p>
    <w:p>
      <w:r>
        <w:t>4</w:t>
      </w:r>
    </w:p>
    <w:p>
      <w:r>
        <w:t>vzhľadom na zistené nedostatočné rozloženie rizika obchodníkom s cennými papiermi, vyvodiť voči Družstvu sankciu už v roku 2007 keď toto mohla NBS sledovať a vyhodnocovať vo vzťahu k vyhlasovateľovi verejnej ponuky majetkových hodnôt až od 10.7.2009.“ V závere krajský súd hodnotil sankcionovanie družstva zo strany NBS za nedodržanie prospektu investície. Krajský súd upozornil, že v rozhodnom čase nemalo družstvo zákonom ustanovenú povinnosť dodržiavať prospekt investície, a NBS nedisponovala právomocou uložiť mu represívnu sankciu za tento zistený nedostatok v jeho činnosti, pretože z jeho strany nedošlo k porušeniu výslovne mu zákonom uloženej povinnosti. Vo vzťahu k OCP krajský súd upozornil, že NBS vykonala účinný dohľad, výsledkom ktorého bolo uloženie sankcie OCP v podobe pokuty pre porušenie zákona o cenných papieroch. Krajský súd uzavrel, že „navrhovateľ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investície v oznámení o verejnej ponuke (§ 129 ods. 1 písm. b/ zákona o CP) a neprimerane sa spoliehal na to, že štát v rámci výkonu dohľadu je garantom návratnosti vložených peňažných prostriedkov a ich zhodnotenia“. 2.2 Proti napadnutému rozsudku krajského súdu podal sťažovateľ dovolanie, pričom namietal prítomnosť dovolacieho dôvodu podľa § 237 ods. 1 písm. f) Občianskeho súdneho poriadku (ďalej aj „OSP“). O dovolaní rozhodol najvyšší súd napadnutým uznesením tak, že dovolanie odmietol, a to s tým záverom, že „vzhľadom na to, že prípustnosť v danej veci podaného dovolania nevyplýva z ustanovenia § 238 O.s.p., nepreukázala sa opodstatnenosť argumentácie v dovolaní o dôvode zakladajúcom prípustnosť dovolania podľa § 237 ods. 1 písm. f/ O.s.p. a v dovolacom konaní nevyšli najavo ani ďalšie vady vymenované v § 237 ods. 1 O.s.p., dovolací súd odmietol dovolanie ako procesne neprípustné“. 3. Napadnutý rozsudok krajského súdu je postavený na právnych a skutkových záveroch, ktoré sú podľa názoru sťažovateľa zjavne nepodložené a arbitrárne, a preto z ústavného hľadiska neospravedlniteľné a neudržateľné a tieto je potrebné ústavným súdom preskúmať. Nápravou napadnutého rozsudku krajského súdu sa najvyšší súd podľa sťažovateľa odmietol zaoberať, keď vyhodnotil dovolanie proti napadnutému rozsudku 5</w:t>
      </w:r>
    </w:p>
    <w:p>
      <w:r>
        <w:t>krajského súdu ako neprijateľné. Zo strany najvyššieho súdu a krajského súdu tak podľa názoru sťažovateľa nebol rešpektovaný ústavný príkaz minimalizovať formalistický výklad práva. Konkrétne podľa sťažovateľa ide o nasledujúce závery: (i) limitácia dohľadu zo strany NBS a jej postup v medziach zákona a ústavy, (ii) zodpovednosť štátu nemôže nahrádzať primárnu zodpovednosť obchodníka s cennými papiermi voči družstvu, či sekundárnu zodpovednosť družstva voči sťažovateľovi, (iii) subsidiarita uplatneného nároku voči NBS vo vzťahu k pohľadávke uplatnenej v konkurze družstva. 3.1 Podľa vyjadrenia sťažovateľa NBS mala vedomosť o verejne známych skutočnostiach, že činnosťou obchodníka s cennými papiermi a družstva vzniká bezprostredne hroziace nebezpečenstvo vzniku škody, no napriek tomu však nekonala tak, aby včas vykonala preventívne opatrenia na predchádzanie vzniku tejto škody. Podľa názoru sťažovateľa nemožno vyvodiť jednoznačný záver o tom, že v rozhodnom čase NBS vykonávala dohľad iba v limitovanom rozsahu. Povinnosťou NBS podľa § 137 ods. 2 zákona</w:t>
      </w:r>
    </w:p>
    <w:p>
      <w:r>
        <w:t>o cenných</w:t>
      </w:r>
    </w:p>
    <w:p>
      <w:r>
        <w:t>papieroch</w:t>
      </w:r>
    </w:p>
    <w:p>
      <w:r>
        <w:t>je</w:t>
      </w:r>
    </w:p>
    <w:p>
      <w:r>
        <w:t>a</w:t>
      </w:r>
    </w:p>
    <w:p>
      <w:r>
        <w:t>bolo</w:t>
      </w:r>
    </w:p>
    <w:p>
      <w:r>
        <w:t>podľa</w:t>
      </w:r>
    </w:p>
    <w:p>
      <w:r>
        <w:t>odkazu</w:t>
      </w:r>
    </w:p>
    <w:p>
      <w:r>
        <w:t>sťažovateľa</w:t>
      </w:r>
    </w:p>
    <w:p>
      <w:r>
        <w:t>zisťovanie</w:t>
      </w:r>
    </w:p>
    <w:p>
      <w:r>
        <w:t>a vyhodnocovanie informácií a podkladov o skutočnostiach, ktoré sa týkajú dohliadaných subjektov aj ich činnosti, pričom podľa § 135 ods. 1 zákona o cenných papieroch (ktorý platí v tomto znení už od 1. 5. 2007) družstvo ako vyhlasovateľ verejnej ponuky majetkových hodnôt, ako aj obchodník s cennými papiermi patrili a patria k povinne dohliadaným subjektom zo strany NBS. Podľa § 135 ods. 2 zákona o cenných papieroch mala podľa úvah sťažovateľa NBS zisťovať (čo v prípade družstva ani obchodníka s cennými papiermi podľa presvedčenia sťažovateľa neurobila) všetky informácie a podklady o dodržiavaní, resp. nedodržiavaní povolení na činnosť vydaných NBS družstvu a obchodníkovi s cennými papiermi. 3.2 Pokračujúc vo svojej sťažnosti, sťažovateľ tvrdí, že všeobecné súdy taktiež pri svojom rozhodovaní nezohľadnili správu správcu konkurznej podstaty úpadcu ‒ družstva o stave konkurzu a jeho výpoveď v konaní sp. zn. 7 C 206/2011, z ktorých podľa sťažovateľa jednoznačne vyplýva, že aktuálny stav konkurzu je taký, že objektívne vylučuje možnosť sťažovateľa ako veriteľa uspokojiť sa z konkurzu sp. zn. 3 K 95/2010. Existujúce 6</w:t>
      </w:r>
    </w:p>
    <w:p>
      <w:r>
        <w:t>konkurzné konanie podľa sťažovateľa samo osebe nevylučuje možnosť podať veriteľom, ktorí si prihlásili svoje pohľadávky do konkurzu, žalobu o náhradu škody proti štátu a nerobí žalobu predčasnou. 3.3 Namieste je podľa sťažovateľa úvaha, že najvyšší súd napadnutým uznesením vybočil z ústavných medzí rozhodovania príslušného orgánu ochrany práv. Svojím rozhodnutím de facto odmietol právo sťažovateľa na súdnu ochranu. Sťažovateľ vidí zreteľný zásah do jeho práva na spravodlivý proces aj v tom, že najvyšší súd nedostatočne odôvodnil svoj záver, a preto považuje napadnuté uznesenie najvyššieho súdu za nedostatočne odôvodnené. 4. Sťažovateľ navrhol vydať tento nález: „Základné právo sťažovateľa na súdnu a inú ochranu podľa článku 46 ods. 1 Ústavy Slovenskej republiky a právo na spravodlivé súdne konanie podľa čl. 6 ods. 1 Dohovoru o ochrane ľudských práv a základných slobôd uznesením Najvyššieho súdu Slovenskej republiky sp. zn. 8Cdo/215/2016 zo dňa 15.03.2017 a rozsudkom Krajského súdu v Bratislave sp. zn. 8Co/433/2014-233 zo dňa 23.06.2015 porušené bolo. Uznesenie Najvyššieho súdu Slovenskej republiky pod sp. zn. 8Cdo/215/2016 zo dňa 15.03.2017 a rozsudok Krajského súdu v Bratislave sp. zn. 8Co/433/2014-233 zo dňa 23.06.2015 sa zrušuje a vec sa vracia Krajskému súdu v Bratislave na ďalšie konanie a rozhodnutie. Najvyšší súd Slovenskej republiky a Krajský súd v Bratislave sú povinní uhradiť Sťažovateľovi trovy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napadnutému uzneseniu najvyššieho súdu 7.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upravoval v čase podania dovolania § 236 a nasl. OSP.</w:t>
      </w:r>
    </w:p>
    <w:p>
      <w:r>
        <w:t>8</w:t>
      </w:r>
    </w:p>
    <w:p>
      <w:r>
        <w:t>7.1 V rámci všeobecnej úpravy prípustnosti dovolania proti každému rozhodnutiu odvolacieho súdu z v tom čase platného a účinného § 237 ods. 1 OSP výslovne vyplývalo, že dovolanie je prípustné, len pokiaľ ide o prípady uvedené pod písm. a) až písm. g) tohto zákonného ustanovenia. 7.2 Ústavný súd konštatuje, že rešpektuje koncepciu opravných prostriedkov, tak ako si ju nastaví najvyšší súd, ak je to v medziach ústavy (porov. II. ÚS 398/08). Rovnako ústavný súd rešpektuje výklad a aplikáciu ustanovení Občianskeho súdneho poriadku upravujúcich dovolacie dôvody tak, ako si ich nastaví najvyšší súd. To sa týka aj v čase rozhodovania najvyššieho súdu napadnutým uznesením platného a účinného dovolacieho dôvodu podľa § 237 ods. 1 písm. f) OSP (odňatie možnosti konať pred súdom). Otázka posúdenia prípustnosti mimoriadneho dovolania je otázkou zákonnosti a jej riešenie nemôže viesť k záveru o porušení označených práv sťažovateľky (mutatis mutandis IV. ÚS 35/02). Najvyšší súd k tomuto dovolaciemu dôvodu prijal stanovisko občianskoprávneho kolégia najvyššieho súdu z 3. decembra 2015 (publikované v Zbierke stanovísk najvyššieho súdu a súdov Slovenskej republiky 1/2016), podľa ktorého: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7.3 Ústavný súd z tohto hľadiska preskúmal napadnuté uznesenie najvyššieho súdu, pričom nezistil žiadnu skutočnosť, ktorá by signalizovala, že postup najvyššieho súdu by nemal oporu v zákone alebo v judikatúre najvyššieho súdu. 7.4 Nepatrí ústavnému súdu nahrádzať právne názory najvyššieho súdu a pokiaľ závery najvyššieho súdu v otázke prípustnosti dovolania vzhľadom na skutkový stav nie sú zjavne svojvoľné alebo nelogické, či z iného dôvodu ústavne neudržateľné, ústavný súd nemá dôvod do právomoci najvyššieho súdu v otázke ustálenia prípustnosti dovolania na základe prítomnosti zákonom predpokladaného dovolacieho dôvodu zasahovať.</w:t>
      </w:r>
    </w:p>
    <w:p>
      <w:r>
        <w:t>9</w:t>
      </w:r>
    </w:p>
    <w:p>
      <w:r>
        <w:t>7.5 Ústavný súd uzatvára, že právny názor najvyššieho súdu o neprípustnosti dovolania [resp. neexistencii dovolacích dôvodov podľa § 237 ods. 1 písm. f) OSP, na údajnú prítomnosť ktorých sťažovateľ poukazoval] je vzhľadom na skutkový stav v sťažovateľovej veci v napadnutom uznesení zdôvodnený ústavne udržateľným spôsobom. 7.6 Na základe prezentovaných záverov ústavný súd odmietol sťažnosť v tejto časti podľa § 25 ods. 2 zákona o ústavnom súde ako zjavne neopodstatnenú. K napadnutému rozsudku krajského súdu 8. Predmetom sťažnosti v tejto časti je predovšetkým námietka sťažovateľa, že napadnutý rozsudok krajského súdu je postavený na právnych a skutkových záveroch, ktoré sú podľa názoru sťažovateľa zjavne nepodložené a arbitrárne, a preto z ústavného hľadiska neospravedlniteľné a neudržateľné. 9.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čl. 46 a nasl. ústavy (právo na súdnu a inú právnu ochranu), ako aj v čl. 6 ods. 1 dohovoru (právo na spravodlivý proces).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9.1 Súčasťou procesných záruk spravodlivého rozhodnutia, resp. minimálnych garancií procesnej povahy je, ako už bolo uvedené, taktiež právo na odôvodnenie súdneho rozhodnutia, ktoré jasne a zrozumiteľne dáva odpovede na právne a skutkovo relevantné 10</w:t>
      </w:r>
    </w:p>
    <w:p>
      <w:r>
        <w:t>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 bod 2). Rozhodnutie všeobecného súdu musí obsahovať dostatok skutkových a právnych záverov, pričom tieto závery nesmú byť svojvoľné alebo zjavne neodôvodnené. 10. Úlohou ústavného súdu pri predbežnom prerokovaní sťažnosti bolo posúdiť, či odôvodnenie napadnutého rozsudku krajského súdu signalizuje potenciálnu arbitrárnosť v interpretácii a aplikácii príslušných právnych noriem vzťahujúcich sa na vec sťažovateľa a s tým spojené možné porušenie označených ústavných práv sťažovateľa, alebo naopak, či vzhľadom na odôvodnenie napadnutého rozsudku a právne závery krajského súdu v ňom uvedené je sťažnosť zjavne neopodstatnená a ani po jej prijatí na ďalšie konanie by nebolo možné konštatovať porušenie označených ústavných práv sťažovateľa napadnutým rozsudkom krajského súdu. 10.1 Posudzujúc procesný postup krajského súdu v konaní o odvolaní sťažovateľa, ústavný súd konštatuje, že krajský súd vo veci sťažovateľovho odvolania konal zákonom predpísaným</w:t>
      </w:r>
    </w:p>
    <w:p>
      <w:r>
        <w:t>procesným</w:t>
      </w:r>
    </w:p>
    <w:p>
      <w:r>
        <w:t>postupom.</w:t>
      </w:r>
    </w:p>
    <w:p>
      <w:r>
        <w:t>Postup</w:t>
      </w:r>
    </w:p>
    <w:p>
      <w:r>
        <w:t>krajského</w:t>
      </w:r>
    </w:p>
    <w:p>
      <w:r>
        <w:t>súdu</w:t>
      </w:r>
    </w:p>
    <w:p>
      <w:r>
        <w:t>plne</w:t>
      </w:r>
    </w:p>
    <w:p>
      <w:r>
        <w:t>korešpondoval</w:t>
      </w:r>
    </w:p>
    <w:p>
      <w:r>
        <w:t>so zákonnými požiadavkami kladenými na postup odvolacieho súdu a požiadavkami kladenými ústavou a dohovorom na procesný postup všeobecného súdu. 10.2 Z formálneho hľadiska nemožno napadnutému rozsudku krajského súdu pre účely posudzovania dodržania dikcie čl. 46 ústavy, ako aj čl. 6 ods. 1 dohovoru nič vytknúť. Napadnutý rozsudok krajského súdu spĺňa požiadavky vyplývajúce z príslušnej zákonnej reglementácie formálnej kvality rozhodnutia odvolacieho súdu tejto procesnej formy. 10.3 Čo sa týka skutkových a právnych záverov, a teda aj interpretácie a aplikácie ustanovení zákona o cenných papieroch a zákona č. 514/2003 Z. z. o zodpovednosti za škodu spôsobenú pri výkone verejnej moci a o zmene niektorých zákonov v znení</w:t>
      </w:r>
    </w:p>
    <w:p>
      <w:r>
        <w:t>11</w:t>
      </w:r>
    </w:p>
    <w:p>
      <w:r>
        <w:t>neskorších predpisov odvolacím súdom a aj odôvodnenia napadnutého rozsudku krajského súdu, ústavný súd uzatvára, že pri predbežnom prerokovaní sťažnosti nezistil v skutkových a právnych záveroch napadnutého rozsudku krajského súdu nič ústavne nekonformné, čo by nasvedčovalo ich arbitrárnosti alebo ústavnej neakceptovateľnosti. Krajský súd nijako nevybočil z medzí určených čl. 46 ústavy a čl. 6 ods. 1 dohovoru, ústavne akceptovateľným spôsobom odôvodnil skutkové zistenia a svoj právny názor, aplikoval a interpretoval príslušné právne normy v súlade s ich znením, obsahom i duchom. 10.4 Odôvodnenie napadnutého rozsudku nie je stručnejšieho rázu, ale je vyčerpávajúce, krajský súd sa neobmedzil na citovanie alebo parafrázovanie záverov okresného súdu, ale sám učinil závery vo veci sťažovateľa. Sťažovateľovi sa dostalo odpovede na ťažiskové otázky rámcujúce jeho vec, a to čo sa týka povinností NBS pri výkone dohľadu na finančnom trhu a splnenia podmienok upravených ZoZS pre vznik nároku na náhradu škody. Tieto právne závery krajského súdu nie je potrebné zo strany ústavného súdu v žiadnom smere dopĺňať alebo revidovať, ústavný súd na ne s ohľadom na námietky sťažovateľa týkajúce sa dohľadu NBS na finančnom trhu plne odkazuje, keďže podľa ústavného súdu sú ústavne udržateľné a bohaté na relevantné a právne čisté argumenty týkajúce sa aplikovateľnosti a interpretácie zákona o cenných papieroch a ZoZS. 10.5 Závery krajského súdu a ich odôvodnenie, ako aj postup krajského súdu v odvolacom konaní je teda nutné považovať za výraz autonómneho súdneho rozhodovania, do ktorého ústavný súd nie je oprávnený v tomto prípade zasahovať. Z týchto dôvodov ústavný súd odmietol sťažnosť aj v tejto časti podľa § 25 ods. 2 zákona o ústavnom súde ako zjavne neopodstatnenú. P o u č e n i e : Proti tomuto rozhodnutiu nemožno podať opravný prostriedok. V Košiciach 15. júna 2017</w:t>
      </w:r>
    </w:p>
    <w:p>
      <w:r>
        <w:t>12</w:t>
      </w:r>
    </w:p>
    <w:p/>
    <w:p>
      <w:r>
        <w:t>Zdroj: KAUZIS.SK – https://www.kauzis.sk/judikatura/r/ECLI:SK:USSR:2017:2.US.367.2017.1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