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415/2017 z 22. 6. 2017</w:t>
      </w:r>
    </w:p>
    <w:p>
      <w:r>
        <w:t>Uznesenie Ústavného súdu SR z 22. júna 2017, sp. zn. II. ÚS 415/2017, ECLI:SK:USSR:2017:2.US.415.2017.1</w:t>
      </w:r>
    </w:p>
    <w:p>
      <w:r>
        <w:t>Súd: Ústavný súd Slovenskej republiky</w:t>
      </w:r>
    </w:p>
    <w:p>
      <w:r>
        <w:t>Spisová značka: II. ÚS 415/2017</w:t>
      </w:r>
    </w:p>
    <w:p>
      <w:r>
        <w:t>ECLI: ECLI:SK:USSR:2017:2.US.415.2017.1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415/2017-11 Ústavný súd Slovenskej republiky na neverejnom zasadnutí 22. júna 2017 v senáte zloženom z predsedu Ladislava Orosza, zo sudkyne Ľudmily Gajdošíkovej (sudkyňa spravodajkyňa) a sudcu Lajosa Mészárosa predbežne prerokoval sťažnosť , zastúpeného JUDr. Jánom Havlátom, Advokátska kancelária HAVLÁT &amp; Partners, Rudnayovo námestie 1,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Levice v konaní vedenom pod sp. zn. 6 C 239/2009 a takto rozhodol: Sťažnosť</w:t>
      </w:r>
    </w:p>
    <w:p>
      <w:r>
        <w:t>o d m i e t a ako zjavne neopodstatnenú. Odôvodnenie: I.</w:t>
      </w:r>
    </w:p>
    <w:p>
      <w:r>
        <w:t>Ústavnému súdu Slovenskej republiky (ďalej len „ústavný súd“) bola 12. júna 2017 doručená sťažnosť</w:t>
      </w:r>
    </w:p>
    <w:p>
      <w:r>
        <w:t>(ďalej len „sťažovateľ“), ktorou namieta</w:t>
      </w:r>
    </w:p>
    <w:p>
      <w:r>
        <w:t>porušenie svojho základného práva na prerokovanie veci bez zbytočných prieťahov podľa</w:t>
      </w:r>
    </w:p>
    <w:p>
      <w:r>
        <w:t>čl. 48 ods. 2 Ústavy Slovenskej republiky (ďalej len „ústava“), ako aj práva na prejednanie svojej záležitosti v primeranej lehote podľa čl. 6 ods. 1 Dohovoru o ochrane ľudských práv a základných slobôd (ďalej len „dohovor“) postupom Okresného súdu Levice (ďalej len „okresný súd“) v konaní vedenom pod sp. zn. 6 C 239/2009 (ďalej len „napadnuté konanie“). Sťažovateľ vo svojej sťažnosti uvádza, že je žalobcom v konaní o náhradu škody, ktoré sa začalo v roku 2009. Sťažovateľ ďalej uviedol, že v jeho právnej veci okresný súd plynulo nekoná a dochádza v nej k zbytočným prieťahom. Zo sťažnosti a z jej príloh ďalej vyplýva, že okresný súd v napadnutom konaní rozhodol rozsudkom č. k. 6 C 239/2009-2620 zo 6. marca 2017. Sťažovateľ žiada, aby ústavný súd nálezom vyslovil, že okresný súd v napadnutom konaní porušil jeho základného právo podľa čl. 48 ods. 2 ústavy a právo podľa čl. 6 ods. 1 dohovoru, priznal mu náhradu trov právneho zastúpenia a taktiež finančné zadosťučinenie v sume 15 000 eur.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tohto ustanovenia návrhy vo veciach, na ktorých</w:t>
      </w:r>
    </w:p>
    <w:p>
      <w:r>
        <w:t>2</w:t>
      </w:r>
    </w:p>
    <w:p>
      <w:r>
        <w:t>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resp. práva na prejednanie záležitosti v primeranej lehote podľa čl. 6 ods. 1 dohovoru môže vyplývať aj z toho, že porušenie uvedených práv sa namieta v takom konaní pred všeobecným súdom, v ktorom už o sťažnosti podľa čl. 127 ods. 1 ústavy označený všeobecný súd meritórne rozhodol pred jej podaním (II.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w:t>
      </w:r>
    </w:p>
    <w:p>
      <w:r>
        <w:t>3</w:t>
      </w:r>
    </w:p>
    <w:p>
      <w:r>
        <w:t>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Zo sťažnosti a z jej príloh vyplýva, že okresný súd v napadnutom konaní meritórne rozhodol rozsudkom č. k. 6 C 239/2009-2620 zo 6. marca 2017. Keďže sťažovateľ namieta porušenie svojho základného práva podľa čl. 48 ods. 2 ústavy a práva podľa čl. 6 ods. 1 dohovoru postupom okresného súdu v napadnutom konaní sťažnosťou doručenou ústavnému súdu 12. júna 2017, t. j. v čase, keď okresný súd už vo veci samej nekonal, v dôsledku čoho už k namietanému porušovaniu v sťažnosti označených práv jeho postupom nemohlo dochádzať, ústavný súd sťažnosť v súlade s § 25 ods. 2 zákona o ústavnom súde odmietol ako zjavne neopodstatnenú (obdobne pozri IV. ÚS 189/2013, III. ÚS 350/2017). Vzhľadom na odmietnutie sťažnosti sa ústavný súd ďalšími nárokmi v nej uvedenými nezaoberal. P o u č e n i e : Proti tomuto rozhodnutiu nemožno podať opravný prostriedok. V Košiciach 22. júna 2017</w:t>
      </w:r>
    </w:p>
    <w:p>
      <w:r>
        <w:t>4</w:t>
      </w:r>
    </w:p>
    <w:p/>
    <w:p>
      <w:r>
        <w:t>Zdroj: KAUZIS.SK – https://www.kauzis.sk/judikatura/r/ECLI:SK:USSR:2017:2.US.415.2017.1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