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48/2017 z 19. 1. 2017</w:t>
      </w:r>
    </w:p>
    <w:p>
      <w:r>
        <w:t>Uznesenie Ústavného súdu SR z 19. januára 2017, sp. zn. II. ÚS 48/2017, ECLI:SK:USSR:2017:2.US.48.2017.1</w:t>
      </w:r>
    </w:p>
    <w:p>
      <w:r>
        <w:t>Súd: Ústavný súd Slovenskej republiky</w:t>
      </w:r>
    </w:p>
    <w:p>
      <w:r>
        <w:t>Spisová značka: II. ÚS 48/2017</w:t>
      </w:r>
    </w:p>
    <w:p>
      <w:r>
        <w:t>ECLI: ECLI:SK:USSR:2017:2.US.48.2017.1</w:t>
      </w:r>
    </w:p>
    <w:p>
      <w:r>
        <w:t>Dátum vydania: 19. 1. 2017</w:t>
      </w:r>
    </w:p>
    <w:p>
      <w:r>
        <w:t>Forma: Uznesenie</w:t>
      </w:r>
    </w:p>
    <w:p>
      <w:r>
        <w:t>Oblasť práva: Ústavné právo</w:t>
      </w:r>
    </w:p>
    <w:p>
      <w:pPr>
        <w:pStyle w:val="Heading2"/>
      </w:pPr>
      <w:r>
        <w:t>Text rozhodnutia</w:t>
      </w:r>
    </w:p>
    <w:p>
      <w:r>
        <w:t>SLOVENSKÁ REPUBLIKA</w:t>
      </w:r>
    </w:p>
    <w:p>
      <w:r>
        <w:t>UZNESENIE Ústavného súdu Slovenskej republiky II. ÚS 48/2017-13 Ústavný súd Slovenskej republiky na neverejnom zasadnutí 19. januára 2017 v senáte zloženom z predsedu Lajosa Mészárosa, zo sudkyne Ľudmily Gajdošíkovej a sudcu Ladislava Orosza (sudca spravodajca) predbežne prerokoval sťažnosť a</w:t>
      </w:r>
    </w:p>
    <w:p>
      <w:r>
        <w:t>,</w:t>
      </w:r>
    </w:p>
    <w:p>
      <w:r>
        <w:t>, všetci bytom</w:t>
      </w:r>
    </w:p>
    <w:p>
      <w:r>
        <w:t>, zastúpených</w:t>
      </w:r>
    </w:p>
    <w:p>
      <w:r>
        <w:t>Consilior Iuris, s. r. o., Miletičova 23, Bratislava, v mene ktorej koná advokát JUDr. Robert Hayden, M. B. A., ktorou namietajú porušenie svojho základného práva podľa čl. 46 ods. 1 Ústavy Slovenskej republiky a práva podľa čl. 6 ods. 1 Dohovoru o ochrane ľudských práv a základných slobôd uznesením Krajského súdu v Bratislave sp. zn. 4 Cob 299/2015 z 26. mája 2016, a takto rozhodol: Sťažnosť</w:t>
      </w:r>
    </w:p>
    <w:p>
      <w:r>
        <w:t>,</w:t>
      </w:r>
    </w:p>
    <w:p>
      <w:r>
        <w:t>a</w:t>
      </w:r>
    </w:p>
    <w:p>
      <w:r>
        <w:t>o d m i e t a ako</w:t>
      </w:r>
    </w:p>
    <w:p>
      <w:r>
        <w:t>neprípustnú. Odôvodnenie: I. Ústavnému</w:t>
      </w:r>
    </w:p>
    <w:p>
      <w:r>
        <w:t>súdu</w:t>
      </w:r>
    </w:p>
    <w:p>
      <w:r>
        <w:t>Slovenskej</w:t>
      </w:r>
    </w:p>
    <w:p>
      <w:r>
        <w:t>republiky</w:t>
      </w:r>
    </w:p>
    <w:p>
      <w:r>
        <w:t>(ďalej</w:t>
      </w:r>
    </w:p>
    <w:p>
      <w:r>
        <w:t>len</w:t>
      </w:r>
    </w:p>
    <w:p>
      <w:r>
        <w:t>„ústavný</w:t>
      </w:r>
    </w:p>
    <w:p>
      <w:r>
        <w:t>súd“)</w:t>
      </w:r>
    </w:p>
    <w:p>
      <w:r>
        <w:t>bola</w:t>
      </w:r>
    </w:p>
    <w:p>
      <w:r>
        <w:t>28. septembra 2016 elektronicky a 30. septembra 2016 poštou doručená sťažnosť ,</w:t>
      </w:r>
    </w:p>
    <w:p>
      <w:r>
        <w:t>a</w:t>
      </w:r>
    </w:p>
    <w:p>
      <w:r>
        <w:t>, všetci bytom</w:t>
      </w:r>
    </w:p>
    <w:p>
      <w:r>
        <w:t>(ďalej len</w:t>
      </w:r>
    </w:p>
    <w:p>
      <w:r>
        <w:t>„sťažovatelia“), zastúpených Consilior Iuris, s. r. o., Miletičova 23, Bratislava, v mene ktorej koná advokát JUDr. Robert Hayden, M. B. A., ktorou namietajú porušenie svojho základného práva podľa čl. 46 ods. 1 Ústavy Slovenskej republiky (ďalej len „ústava“) a práva podľa čl. 6 ods. 1 Dohovoru o ochrane ľudských práv a základných slobôd (ďalej len „dohovor“) uznesením Krajského súdu v Bratislave (ďalej len „krajský súd“) sp. zn. 4 Cob 299/2015 z 26. mája 2016 (ďalej aj „napadnuté uznesenie“). Zo sťažnosti a z pripojených príloh vyplýva, že sťažovatelia sú v procesnom postavení žalovaných (z dôvodu univerzálnej sukcesie, pozn.) účastníkmi konania o zaplatenie 131 609 € s príslušenstvom. Konanie je vedené Okresným súdom Bratislava V (ďalej len „okresný súd“) pod sp. zn. Cb 145/1993, žaloba bola podaná 8. apríla 1992. V predmetnom konaní okresný súd uznesením z 19. marca 2015 (po predchádzajúcom prerušení konania v období od 11. októbra 1996 do 27. júna 2012 z dôvodu prebiehajúceho súvisiaceho konania, pozn.) zastavil konanie s týmto odôvodnením: «V priebehu konania boli súdu doručené listinné dôkazy preukazujúce, že v čase podania návrhu na súd navrhovateľ tak, ako bol pôvodne označený, ani ako ho neskôr označila jeho zástupkyňa neexistoval. Podľa výpisu zo živnostenského registra právny subjekt:</w:t>
      </w:r>
    </w:p>
    <w:p>
      <w:r>
        <w:t>s miestom podnikania , bol zaregistrovaný dňom 29. 04. 1992. Subjekt:</w:t>
      </w:r>
    </w:p>
    <w:p>
      <w:r>
        <w:t>,</w:t>
      </w:r>
    </w:p>
    <w:p>
      <w:r>
        <w:t>, registrovaný nebol. Návrh na súd bol podaný dňa 08. 04. 1992. V danom prípade sa jednalo o neexistujúci subjekt, kde jeho upresnenie (v rámci judikatúry nebolo možné pripustiť), bolo preto potrebné konanie podľa § 103 a § 104 zák. 99/1963 Zb. Občianskeho súdneho poriadku (ďalej len „O. s. p.“) zastaviť pre nedostatok právnej subjektivity. Odstránenie formálnych chýb v označení účastníka konania v tomto prípade neprichádzalo do úvahy.» O odvolaní žalobcu rozhodol krajský súd napadnutým uznesením, ktorým rozhodnutie okresného súdu zrušil a vrátil mu vec na ďalšie konanie podľa v tom čase platného a účinného § 221 ods. 1 písm. f) Občianskeho súdneho poriadku s odôvodnením, že „... podľa názoru odvolacieho súdu takto označený subjekt v návrhu na začatie konania v spojení s priloženým plnomocenstvom neumožňoval súdu prijať jednoznačný záver</w:t>
      </w:r>
    </w:p>
    <w:p>
      <w:r>
        <w:t>2</w:t>
      </w:r>
    </w:p>
    <w:p>
      <w:r>
        <w:t>o nedostatku právnej subjektivity, pretože takéto označenie je nezrozumiteľné a vyvoláva pochybnosti o tom, kto v skutočnosti mal ako účastník konania na strane navrhovateľa vystupovať... V danom prípade však navrhovateľ nie je v žalobe označený určito a zrozumiteľne a v tom prípade ho mal konajúci súd vyzvať na odstránenie nedostatkov podania.“. Proti napadnutému rozhodnutiu odvolacieho súdu podali sťažovatelia sťažnosť adresovanú ústavnému súdu, v ktorej okrem iného namietajú nedostatok odôvodnenia napadnutého uznesenia krajského súdu v súvislosti s posúdením aktívnej a pasívnej procesnej legitimácie účastníkov konania. K tomu uvádzajú: „Odvolací súd sa v odôvodnení svojho uznesenia č. k. 4 Cob/299/2015-579 vôbec nevysporiadal so skutočnosťou, prečo procesne nespôsobilé strany súdneho sporu, a to ako žalobcu tak aj žalovaného, považuje za procesne spôsobilé strany. Taktiež neodôvodnil ani tú skutočnosť, prečo procesne nespôsobilým stranám bolo možné vykonať pristúpenie troch odporcov (v súčasnosti žalovaných) v roku 1996 a prečo za žalovaného považuje aj štvrtú fyzickú osobu</w:t>
      </w:r>
    </w:p>
    <w:p>
      <w:r>
        <w:t>a jeho právnych nástupcov, hoci súd prvého stupňa</w:t>
      </w:r>
    </w:p>
    <w:p>
      <w:r>
        <w:t>o tomto štvrtom žalovanom nikdy procesne nerozhodol. Ďalej odvolací súd neodôvodnil ani tú skutočnosť, prečo na strane žalobcu považuje za žalobcu ako navrhovateľ na žalobe je uvedený</w:t>
      </w:r>
    </w:p>
    <w:p>
      <w:r>
        <w:t>, hoci</w:t>
      </w:r>
    </w:p>
    <w:p>
      <w:r>
        <w:t>, pričom súd prvého stupňa nikdy procesne</w:t>
      </w:r>
    </w:p>
    <w:p>
      <w:r>
        <w:t>nerozhodol o tom, aby sa procesne nespôsobilá strana zamenila za procesne spôsobilú stranu na strane žalobcu. Tým došlo k porušeniu základného ľudského práva na súdnu ochranu zaručeného v článku 46 ods. 1 Ústavy SR a základného ľudského práva na spravodlivé súdne konanie zaručeného v článku 6 ods. 1 Dohovoru o ochrane ľudských práv a základných slobôd v prípade oboch sťažovateľov a aj ostatných žalovaných, pričom toto porušenie nastalo v súvislosti s konaním Krajského súdu v Bratislave.“ Na základe tejto sťažnostnej argumentácie sťažovatelia navrhujú ústavnému súdu, aby po prijatí ich sťažnosti na ďalšie konanie vyslovil nálezom porušenie ich základného práva podľa čl. 46 ods. 1 ústavy a práva podľa čl. 6 ods. 1 dohovoru napadnutým uznesením krajského súdu, napadnuté uznesenie zrušil a vec vrátil krajskému súdu na ďalšie konanie.</w:t>
      </w:r>
    </w:p>
    <w:p>
      <w:r>
        <w:t>3</w:t>
      </w:r>
    </w:p>
    <w:p>
      <w:r>
        <w:t>Sťažovatelia sa taktiež domáhajú priznania primeraného finančného zadosťučinenia v sume 10 000 € a úhrady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V nadväznosti na skutočnosť že sťažovatelia namietajú porušenie základného práva podľa čl. 46 ods. 1 ústavy, ku ktorému malo dôjsť v súdnom konaní, ktoré ešte nie je</w:t>
      </w:r>
    </w:p>
    <w:p>
      <w:r>
        <w:t>4</w:t>
      </w:r>
    </w:p>
    <w:p>
      <w:r>
        <w:t>právoplatne skončené, ústavný súd poukazuje na svoju doterajšiu judikatúru, v zmysle ktorej zásadne nazerá na právo na súdnu ochranu ako na právo „výsledkové“, to znamená, musí mu zodpovedať proces ako celok, a skutočnosť, či napadnuté konanie ako celok bude spravodlivé, závisí od pokračujúceho konania a rozhodnutia všeobecných súdov (m. m. III. ÚS 33/04, IV. ÚS 163/05, II. ÚS 307/06, II. ÚS 155/08). V tejto súvislosti ústavný súd vo svojej ustálenej judikatúre opakovane zdôrazňuje, že predpokladom na záver o porušení základného práva na súdnu ochranu podľa čl. 46 ods. 1 ústavy (a tiež práva podľa čl. 6 ods. 1 dohovoru) je také pochybenie všeobecného súdu, ktoré už nie je napraviteľné alebo odstrániteľné ďalšou činnosťou všeobecného súdu, resp. využitím procesných prostriedkov poskytnutých</w:t>
      </w:r>
    </w:p>
    <w:p>
      <w:r>
        <w:t>účastníkom</w:t>
      </w:r>
    </w:p>
    <w:p>
      <w:r>
        <w:t>konania</w:t>
      </w:r>
    </w:p>
    <w:p>
      <w:r>
        <w:t>platným</w:t>
      </w:r>
    </w:p>
    <w:p>
      <w:r>
        <w:t>a</w:t>
      </w:r>
    </w:p>
    <w:p>
      <w:r>
        <w:t>účinným</w:t>
      </w:r>
    </w:p>
    <w:p>
      <w:r>
        <w:t>procesným</w:t>
      </w:r>
    </w:p>
    <w:p>
      <w:r>
        <w:t>kódexom</w:t>
      </w:r>
    </w:p>
    <w:p>
      <w:r>
        <w:t>(m. m. I. ÚS 148/03, III. ÚS 355/05, II. ÚS 307/06). Aplikujúc uvedené právne názory na vec sťažovateľov, ústavný súd poukazuje na skutočnosť, že sťažnosťou napadnuté uznesenie krajského súdu nemá meritórnu povahu (došlo ním k zrušeniu uznesenia súdu prvého stupňa o zastavení konania pre nesplnenie procesných podmienok konania a vráteniu veci na ďalšie konanie okresnému súdu, pozn.), pričom z jeho obsahu je zjavné, že predmetné súdne konanie vo veci samej ešte nebolo právoplatne skončené; naopak, z jeho povahy vyplýva, že krajský súd uložil okresnému súdu, aby vo veci ďalej konal. Je nepochybné, že v takejto procesnej situácii majú sťažovatelia k dispozícii všetky procesné oprávnenia účastníkov konania pred všeobecným súdom, ktoré budú môcť podľa svojho presvedčenia uplatňovať v pokračujúcom konaní vrátane možnosti uplatňovať svoju opozitnú sťažnostnú argumentáciu pred súdom prvého stupňa a prípadne podať opravné prostriedky vyšším súdom. Z dôvodu oddelenosti ústavného súdu od jednotnej sústavy všeobecných súdov, ktorá sa prejavuje subsidiaritou právomoci ústavného súdu a vymedzením zákonných limitov jeho ingerencie do prebiehajúceho konania pred všeobecným súdom, ako aj s poukazom na znenie § 49 zákona o ústavnom súde (sťažnosť môže podať fyzická osoba, ktorá tvrdí, že právoplatným rozhodnutím sa porušili jej základné práva alebo slobody, ak o ochrane týchto základných práv a slobôd nerozhoduje iný súd, pozn.), je z uvedených dôvodov potrebné sťažnosť sťažovateľov považovať za podanú predčasne. Ústavný súd opakovane</w:t>
      </w:r>
    </w:p>
    <w:p>
      <w:r>
        <w:t>5</w:t>
      </w:r>
    </w:p>
    <w:p>
      <w:r>
        <w:t>zdôrazňuje, že je oprávnený na prípadné preskúmanie zlučiteľnosti právnych účinkov rozhodnutia v tejto veci so základným právom sťažovateľov podľa čl. 46 ods. 1 ústavy (resp. právom podľa čl. 6 ods. 1 dohovoru, pozn.) až po nadobudnutí právoplatnosti rozhodnutia všeobecného súdu, a to za predpokladu vyčerpania všetkých dostupných opravných prostriedkov, ktoré sťažovateľom právny poriadok účinne poskytuje na ochranu ich základných práv. Na základe uvedeného ústavný súd pri predbežnom prerokovaní odmietol sťažnosť sťažovateľov podľa § 25 v spojení s § 53 ods. 1 zákona o ústavnom súde ako neprípustnú. P o u č e n i e : Proti tomuto rozhodnutiu nemožno podať opravný prostriedok. V Košiciach 19. januára 2017</w:t>
      </w:r>
    </w:p>
    <w:p>
      <w:r>
        <w:t>6</w:t>
      </w:r>
    </w:p>
    <w:p/>
    <w:p>
      <w:r>
        <w:t>Zdroj: KAUZIS.SK – https://www.kauzis.sk/judikatura/r/ECLI:SK:USSR:2017:2.US.48.2017.1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