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550/2017 z 12. 10. 2017</w:t>
      </w:r>
    </w:p>
    <w:p>
      <w:r>
        <w:t>Uznesenie Ústavného súdu SR z 12. októbra 2017, sp. zn. II. ÚS 550/2017, ECLI:SK:USSR:2017:2.US.550.2017.2</w:t>
      </w:r>
    </w:p>
    <w:p>
      <w:r>
        <w:t>Súd: Ústavný súd Slovenskej republiky</w:t>
      </w:r>
    </w:p>
    <w:p>
      <w:r>
        <w:t>Spisová značka: II. ÚS 550/2017</w:t>
      </w:r>
    </w:p>
    <w:p>
      <w:r>
        <w:t>ECLI: ECLI:SK:USSR:2017:2.US.550.2017.2</w:t>
      </w:r>
    </w:p>
    <w:p>
      <w:r>
        <w:t>Dátum vydania: 12.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550/2017-42 Ústavný súd Slovenskej republiky na neverejnom zasadnutí 12. októbra 2017 v senáte zloženom z predsedu Ladislava Orosza, zo sudkyne Ľudmily Gajdošíkovej a sudcu Lajosa Mészárosa (sudca spravodajca) v konaní o sťažnostiach obchodnej spoločnosti POHOTOVOSŤ, s. r. o., Pribinova 25, Bratislava, zastúpenej advokátskou kanceláriou Fridrich Paľko, s. r. o., Grösslingová 4, Bratislava, v mene ktorej koná konateľ a advokát doc. JUDr. Branislav Fridrich, PhD., vedenom pod sp. zn. II. ÚS 550/2017, smerujúcich proti postupu viacerých všeobecných súdov Slovenskej republiky a ich rozhodnutiam, takto rozhodol: Konanie o sťažnostiach obchodnej spoločnosti POHOTOVOSŤ, s. r. o., vedené pod sp. zn. II. ÚS 550/2017 z a s t a v u j e . Odôvodnenie: I. 1. Ústavný súd Slovenskej republiky (ďalej len „ústavný súd“) uznesením č. k. II. ÚS 550/2017-23 z 12. septembra 2017 (ďalej len „uznesenie“) uložil obchodnej spoločnosti POHOTOVOSŤ, s. r. o (ďalej len „sťažovateľka“), povinnosť zaplatiť súdny poplatok za 119 uznesením spojených sťažností sťažovateľky spolu v sume 3 570 € do 7 dní odo dňa doručenia uznesenia na účet Kancelárie Ústavného súdu Slovenskej republiky.</w:t>
      </w:r>
    </w:p>
    <w:p>
      <w:r>
        <w:t>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jej sťažnostiach vedené pod sp. zn. II. ÚS 550/2017 zastavil. P o u č e n i e : Proti tomuto uzneseniu nemožno podať opravný prostriedok. V Košiciach 12. októbra 2017</w:t>
      </w:r>
    </w:p>
    <w:p>
      <w:r>
        <w:t>2</w:t>
      </w:r>
    </w:p>
    <w:p/>
    <w:p>
      <w:r>
        <w:t>Zdroj: KAUZIS.SK – https://www.kauzis.sk/judikatura/r/ECLI:SK:USSR:2017:2.US.550.2017.2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