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583/2017 z 5. 10. 2017</w:t>
      </w:r>
    </w:p>
    <w:p>
      <w:r>
        <w:t>Uznesenie Ústavného súdu SR z 5. októbra 2017, sp. zn. II. ÚS 583/2017, ECLI:SK:USSR:2017:2.US.583.2017.1</w:t>
      </w:r>
    </w:p>
    <w:p>
      <w:r>
        <w:t>Súd: Ústavný súd Slovenskej republiky</w:t>
      </w:r>
    </w:p>
    <w:p>
      <w:r>
        <w:t>Spisová značka: II. ÚS 583/2017</w:t>
      </w:r>
    </w:p>
    <w:p>
      <w:r>
        <w:t>ECLI: ECLI:SK:USSR:2017:2.US.583.2017.1</w:t>
      </w:r>
    </w:p>
    <w:p>
      <w:r>
        <w:t>Dátum vydania: 5. 10. 2017</w:t>
      </w:r>
    </w:p>
    <w:p>
      <w:r>
        <w:t>Forma: Uznesenie</w:t>
      </w:r>
    </w:p>
    <w:p>
      <w:r>
        <w:t>Oblasť práva: Ústavné právo</w:t>
      </w:r>
    </w:p>
    <w:p>
      <w:pPr>
        <w:pStyle w:val="Heading2"/>
      </w:pPr>
      <w:r>
        <w:t>Text rozhodnutia</w:t>
      </w:r>
    </w:p>
    <w:p>
      <w:r>
        <w:t>SLOVENSKÁ REPUBLIKA</w:t>
      </w:r>
    </w:p>
    <w:p>
      <w:r>
        <w:t>UZNESENIE Ústavného súdu Slovenskej republiky II. ÚS 583/2017-14 Ústavný súd Slovenskej republiky na neverejnom zasadnutí 5. októbra 2017 v senáte zloženom z predsedu Ladislava Orosza, zo sudkyne Ľudmily Gajdošíkovej (sudkyňa spravodajkyňa) a sudcu Lajosa Mészárosa predbežne prerokoval sťažnosť , zastúpeného advokátom JUDr. Pavlom Čičmancom, Prievozská 14/A, Bratislava,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Bratislave v konaní vedenom pod sp. zn. 2 Co 425/2013 a takto rozhodol: Sťažnosť</w:t>
      </w:r>
    </w:p>
    <w:p>
      <w:r>
        <w:t>o d m i e t a ako zjavne neopodstatnenú. Odôvodnenie: I.</w:t>
      </w:r>
    </w:p>
    <w:p>
      <w:r>
        <w:t>Ústavnému</w:t>
      </w:r>
    </w:p>
    <w:p>
      <w:r>
        <w:t>súdu</w:t>
      </w:r>
    </w:p>
    <w:p>
      <w:r>
        <w:t>Slovenskej</w:t>
      </w:r>
    </w:p>
    <w:p>
      <w:r>
        <w:t>15. decembra 2016 doručená sťažnosť</w:t>
      </w:r>
    </w:p>
    <w:p>
      <w:r>
        <w:t>republiky</w:t>
      </w:r>
    </w:p>
    <w:p>
      <w:r>
        <w:t>(ďalej</w:t>
      </w:r>
    </w:p>
    <w:p>
      <w:r>
        <w:t>len</w:t>
      </w:r>
    </w:p>
    <w:p>
      <w:r>
        <w:t>„ústavný</w:t>
      </w:r>
    </w:p>
    <w:p>
      <w:r>
        <w:t>súd“)</w:t>
      </w:r>
    </w:p>
    <w:p>
      <w:r>
        <w:t>bola</w:t>
      </w:r>
    </w:p>
    <w:p>
      <w:r>
        <w:t>(ďalej len „sťažovateľ“), ktorou</w:t>
      </w:r>
    </w:p>
    <w:p>
      <w:r>
        <w:t>namieta porušenie svojho základného práva na prerokovanie veci bez zbytočných prieťahov podľa čl. 48 ods. 2 Ústavy Slovenskej republiky (ďalej len „ústava“) a práva na prejednanie</w:t>
      </w:r>
    </w:p>
    <w:p>
      <w:r>
        <w:t>záležitosti v primeranej lehote podľa čl. 6 ods. 1 Dohovoru o ochrane ľudských práv a základných slobôd (ďalej len „dohovor“) postupom Krajského súdu v Bratislave (ďalej len „krajský súd“) v konaní vedenom pod sp. zn. 2 Co 425/2013 (ďalej len „napadnuté konanie“). Sťažovateľ vo svojej sťažnosti uvádza, že je účastníkom konania o neplatnosť výpovede z nájmu bytu. Žaloba bola Okresnému súdu Bratislava I (ďalej len „okresný súd“) podaná v roku 2005. Proti rozsudku okresného súdu sp. zn. 18 C 189/2005 zo 14. júna 2013 podal sťažovateľ 18. júla 2013 odvolanie, o ktorom rozhoduje krajský súd v napadnutom konaní. Sťažovateľ uviedol, že krajský súd v jeho právnej veci plynulo nekoná a dochádza v nej k zbytočným prieťahom. Sťažovateľ vzhľadom na uvedené navrhuje, aby ústavný súd nálezom takto rozhodol: „1. Základné právo</w:t>
      </w:r>
    </w:p>
    <w:p>
      <w:r>
        <w:t>, bytom</w:t>
      </w:r>
    </w:p>
    <w:p>
      <w:r>
        <w:t>občana SR na prerokovanie veci bez zbytočných prieťahov podľa čl. 48 ods. 2 Ústavy Slovenskej republiky a právo na prejednanie jeho záležitosti v primeranej lehote podľa čl. 6 ods. 1 Dobovom o ochrane ľudských práv a základných slobôd postupom Krajského súdu v Bratislava v konaní vedenom pod sp. zn.: 2 Co/425/2013 porušené bolo. 2. Krajskému súdu v Bratislave prikazuje, aby v konaní vedenom pod sp. zn.: 2Co/425/2013 konal bez zbytočných prieťahov. 3.</w:t>
      </w:r>
    </w:p>
    <w:p>
      <w:r>
        <w:t>priznáva finančné zadosťučinenie v sume 30 000.00 Eur</w:t>
      </w:r>
    </w:p>
    <w:p>
      <w:r>
        <w:t>(slovom: tridsaťtisíc Eur), ktoré je Krajský súd v Bratislave povinný zaplatiť mu do dvoch mesiacov od právoplatnosti tohto rozhodnutia. 4. Krajský súd v Bratislave je povinný uhradiť</w:t>
      </w:r>
    </w:p>
    <w:p>
      <w:r>
        <w:t>trovy právneho</w:t>
      </w:r>
    </w:p>
    <w:p>
      <w:r>
        <w:t>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2</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tento orgán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resp. práva na prejednanie záležitosti v primeranej lehote podľa čl. 6 ods. 1 dohovoru môže vyplývať aj z toho, že porušenie uvedených práv sa namieta v takom konaní pred všeobecným súdom, v ktorom už o sťažnosti podľa čl. 127 ods. 1 ústavy označený všeobecný súd meritórne rozhodol pred jej podaním (II. ÚS 184/06), a preto už k namietanému porušovaniu</w:t>
      </w:r>
    </w:p>
    <w:p>
      <w:r>
        <w:t>3</w:t>
      </w:r>
    </w:p>
    <w:p>
      <w:r>
        <w:t>týchto práv nečinnosťou tohto súdu v čase doručenia sťažnosti nemohlo dochádzať (m. m. II. ÚS 387/06). Jednou zo základných pojmových náležitostí sťažnosti podľa čl. 127 ústavy je totiž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Miroslav Mazurek proti Slovenskej republike, rozhodnutie o sťažnosti č. 16970/05 z 3. 3. 2009). Zo zistení ústavného súdu vyplýva, že krajský súd o sťažovateľom podanom odvolaní rozhodol rozsudkom sp. zn. 2 Co 425/2013 z 30. novembra 2016, ktorý nadobudol právoplatnosť 23. januára 2017. Keďže sťažovateľ namieta porušenie svojho základného práva podľa čl. 48 ods. 2 ústavy a práva podľa čl. 6 ods. 1 dohovoru postupom krajského súdu v napadnutom konaní sťažnosťou doručenou ústavnému súdu 15. decembra 2016 (sťažnosť bola odovzdaná</w:t>
      </w:r>
    </w:p>
    <w:p>
      <w:r>
        <w:t>4</w:t>
      </w:r>
    </w:p>
    <w:p>
      <w:r>
        <w:t>na poštovú prepravu 13. decembra 2016), t. j. v čase, keď krajský súd už vo veci samej nekonal, v dôsledku čoho už k namietanému porušovaniu v sťažnosti označených práv jeho postupom nemohlo dochádzať, ústavný súd sťažnosť v súlade s § 25 ods. 2 zákona o ústavnom súde odmietol ako zjavne neopodstatnenú (obdobne pozri IV. ÚS 189/2013, III. ÚS 350/2017, II. ÚS 415/2017). Vzhľadom na odmietnutie sťažnosti sa ústavný súd ďalšími nárokmi v nej uvedenými nezaoberal. P o u č e n i e : Proti tomuto rozhodnutiu nemožno podať opravný prostriedok. V Košiciach 5. októbra 2017</w:t>
      </w:r>
    </w:p>
    <w:p>
      <w:r>
        <w:t>5</w:t>
      </w:r>
    </w:p>
    <w:p/>
    <w:p>
      <w:r>
        <w:t>Zdroj: KAUZIS.SK – https://www.kauzis.sk/judikatura/r/ECLI:SK:USSR:2017:2.US.583.2017.1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